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E2" w:rsidRDefault="00FB4DD2" w:rsidP="00FB4DD2">
      <w:pPr>
        <w:shd w:val="clear" w:color="auto" w:fill="00FFFF"/>
        <w:spacing w:after="120"/>
        <w:rPr>
          <w:sz w:val="24"/>
          <w:szCs w:val="16"/>
        </w:rPr>
      </w:pPr>
      <w:r w:rsidRPr="006420E2">
        <w:rPr>
          <w:sz w:val="24"/>
          <w:szCs w:val="24"/>
        </w:rPr>
        <w:t>Le « CQP Hockey » anime des séances en direction de publics débutants et encadre en compétition jusqu’</w:t>
      </w:r>
      <w:r w:rsidR="001B5DBF" w:rsidRPr="006420E2">
        <w:rPr>
          <w:sz w:val="24"/>
          <w:szCs w:val="24"/>
        </w:rPr>
        <w:t>au</w:t>
      </w:r>
      <w:r w:rsidRPr="006420E2">
        <w:rPr>
          <w:sz w:val="24"/>
          <w:szCs w:val="24"/>
        </w:rPr>
        <w:t xml:space="preserve"> premier niveau régional </w:t>
      </w:r>
      <w:r w:rsidR="001B5DBF" w:rsidRPr="006420E2">
        <w:rPr>
          <w:sz w:val="24"/>
          <w:szCs w:val="24"/>
        </w:rPr>
        <w:t>(U9 à</w:t>
      </w:r>
      <w:r w:rsidRPr="006420E2">
        <w:rPr>
          <w:sz w:val="24"/>
          <w:szCs w:val="24"/>
        </w:rPr>
        <w:t xml:space="preserve"> U13). Il participe au développement du club en s’impliquant dans l’accueil et la fidélisation des pratiquants. Il est capable de conduire des actions simples de</w:t>
      </w:r>
      <w:r w:rsidR="001B5DBF" w:rsidRPr="006420E2">
        <w:rPr>
          <w:sz w:val="24"/>
          <w:szCs w:val="24"/>
        </w:rPr>
        <w:t xml:space="preserve"> développement (Plateau </w:t>
      </w:r>
      <w:proofErr w:type="spellStart"/>
      <w:r w:rsidR="001B5DBF" w:rsidRPr="006420E2">
        <w:rPr>
          <w:sz w:val="24"/>
          <w:szCs w:val="24"/>
        </w:rPr>
        <w:t>Fair</w:t>
      </w:r>
      <w:proofErr w:type="spellEnd"/>
      <w:r w:rsidR="001B5DBF" w:rsidRPr="006420E2">
        <w:rPr>
          <w:sz w:val="24"/>
          <w:szCs w:val="24"/>
        </w:rPr>
        <w:t xml:space="preserve"> </w:t>
      </w:r>
      <w:proofErr w:type="spellStart"/>
      <w:r w:rsidR="001B5DBF" w:rsidRPr="006420E2">
        <w:rPr>
          <w:sz w:val="24"/>
          <w:szCs w:val="24"/>
        </w:rPr>
        <w:t>play</w:t>
      </w:r>
      <w:proofErr w:type="spellEnd"/>
      <w:r w:rsidR="001B5DBF" w:rsidRPr="006420E2">
        <w:rPr>
          <w:sz w:val="24"/>
          <w:szCs w:val="24"/>
        </w:rPr>
        <w:t xml:space="preserve"> </w:t>
      </w:r>
      <w:proofErr w:type="spellStart"/>
      <w:r w:rsidR="001B5DBF" w:rsidRPr="006420E2">
        <w:rPr>
          <w:sz w:val="24"/>
          <w:szCs w:val="24"/>
        </w:rPr>
        <w:t>zir</w:t>
      </w:r>
      <w:proofErr w:type="spellEnd"/>
      <w:r w:rsidR="001B5DBF" w:rsidRPr="006420E2">
        <w:rPr>
          <w:sz w:val="24"/>
          <w:szCs w:val="24"/>
        </w:rPr>
        <w:t>)</w:t>
      </w:r>
      <w:r w:rsidR="006420E2" w:rsidRPr="006420E2">
        <w:rPr>
          <w:sz w:val="24"/>
          <w:szCs w:val="16"/>
        </w:rPr>
        <w:t xml:space="preserve"> </w:t>
      </w:r>
    </w:p>
    <w:p w:rsidR="00FB4DD2" w:rsidRPr="006420E2" w:rsidRDefault="006420E2" w:rsidP="00FB4DD2">
      <w:pPr>
        <w:shd w:val="clear" w:color="auto" w:fill="00FFFF"/>
        <w:spacing w:after="120"/>
        <w:rPr>
          <w:sz w:val="24"/>
          <w:szCs w:val="24"/>
        </w:rPr>
      </w:pPr>
      <w:r w:rsidRPr="008542F0">
        <w:rPr>
          <w:sz w:val="24"/>
          <w:szCs w:val="16"/>
        </w:rPr>
        <w:t>Sa capacité à fidéliser et à former les jeunes joueurs est un gage de pérennité de l’association</w:t>
      </w:r>
      <w:r>
        <w:rPr>
          <w:sz w:val="24"/>
          <w:szCs w:val="16"/>
        </w:rPr>
        <w:t>.</w:t>
      </w:r>
      <w:r w:rsidRPr="006420E2">
        <w:rPr>
          <w:sz w:val="24"/>
          <w:szCs w:val="16"/>
        </w:rPr>
        <w:t xml:space="preserve"> </w:t>
      </w:r>
      <w:r w:rsidRPr="008542F0">
        <w:rPr>
          <w:sz w:val="24"/>
          <w:szCs w:val="16"/>
        </w:rPr>
        <w:t>Il est un élément essentiel dans le projet technique du club.</w:t>
      </w:r>
    </w:p>
    <w:p w:rsidR="006420E2" w:rsidRDefault="006420E2" w:rsidP="00FB4DD2">
      <w:pPr>
        <w:spacing w:after="120"/>
        <w:rPr>
          <w:b/>
          <w:u w:val="single"/>
        </w:rPr>
      </w:pPr>
    </w:p>
    <w:p w:rsidR="00FB4DD2" w:rsidRPr="00285A24" w:rsidRDefault="00FB4DD2" w:rsidP="00FB4DD2">
      <w:pPr>
        <w:spacing w:after="120"/>
        <w:rPr>
          <w:b/>
          <w:u w:val="single"/>
        </w:rPr>
      </w:pPr>
      <w:r w:rsidRPr="00285A24">
        <w:rPr>
          <w:b/>
          <w:u w:val="single"/>
        </w:rPr>
        <w:t>Activités principales :</w:t>
      </w:r>
    </w:p>
    <w:p w:rsidR="007805C1" w:rsidRDefault="007805C1" w:rsidP="006420E2">
      <w:pPr>
        <w:pStyle w:val="Paragraphedeliste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00C61EBA">
        <w:t xml:space="preserve">Il réalise son action d'animation </w:t>
      </w:r>
      <w:r>
        <w:t>hockey</w:t>
      </w:r>
      <w:r w:rsidRPr="00C61EBA">
        <w:t xml:space="preserve"> en maîtrisant l'environnement dans lequel il évolue</w:t>
      </w:r>
    </w:p>
    <w:p w:rsidR="007805C1" w:rsidRPr="004B3A6B" w:rsidRDefault="007805C1" w:rsidP="006420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850" w:hanging="425"/>
        <w:rPr>
          <w:rFonts w:cs="Calibri"/>
          <w:sz w:val="24"/>
          <w:szCs w:val="20"/>
        </w:rPr>
      </w:pPr>
      <w:r w:rsidRPr="004B3A6B">
        <w:rPr>
          <w:rFonts w:cs="Calibri"/>
          <w:sz w:val="24"/>
          <w:szCs w:val="20"/>
        </w:rPr>
        <w:t>Il construit et organise un projet pour l’équipe dans le cadre du club</w:t>
      </w:r>
    </w:p>
    <w:p w:rsidR="007805C1" w:rsidRDefault="007805C1" w:rsidP="006420E2">
      <w:pPr>
        <w:numPr>
          <w:ilvl w:val="0"/>
          <w:numId w:val="1"/>
        </w:numPr>
        <w:spacing w:after="120"/>
        <w:ind w:left="850" w:hanging="425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Il met en œuvre un environnement éducatif épanouissant et sécurisant</w:t>
      </w:r>
    </w:p>
    <w:p w:rsidR="00FB4DD2" w:rsidRDefault="00FB4DD2" w:rsidP="006420E2">
      <w:pPr>
        <w:pStyle w:val="Paragraphedeliste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00C61EBA">
        <w:t xml:space="preserve">Il met en œuvre et anime des séances de </w:t>
      </w:r>
      <w:r w:rsidR="001B5DBF">
        <w:t xml:space="preserve">patinage ou </w:t>
      </w:r>
      <w:r w:rsidR="007805C1">
        <w:t xml:space="preserve">d’initiation au </w:t>
      </w:r>
      <w:r w:rsidR="001B5DBF">
        <w:t>hockey sur glace</w:t>
      </w:r>
      <w:r w:rsidRPr="00C61EBA">
        <w:t xml:space="preserve"> adaptées aux publics</w:t>
      </w:r>
      <w:r w:rsidR="007805C1">
        <w:t xml:space="preserve"> débutants</w:t>
      </w:r>
    </w:p>
    <w:p w:rsidR="007805C1" w:rsidRPr="007805C1" w:rsidRDefault="007805C1" w:rsidP="006420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cs="Calibri"/>
          <w:sz w:val="24"/>
          <w:szCs w:val="20"/>
        </w:rPr>
      </w:pPr>
      <w:r w:rsidRPr="004B3A6B">
        <w:rPr>
          <w:rFonts w:cs="Calibri"/>
          <w:sz w:val="24"/>
          <w:szCs w:val="20"/>
        </w:rPr>
        <w:t xml:space="preserve">Il conduit des séances de </w:t>
      </w:r>
      <w:r>
        <w:rPr>
          <w:rFonts w:cs="Calibri"/>
          <w:sz w:val="24"/>
          <w:szCs w:val="20"/>
        </w:rPr>
        <w:t>hockey</w:t>
      </w:r>
      <w:r w:rsidRPr="004B3A6B">
        <w:rPr>
          <w:rFonts w:cs="Calibri"/>
          <w:sz w:val="24"/>
          <w:szCs w:val="20"/>
        </w:rPr>
        <w:t xml:space="preserve"> qui sollicitent les différentes dimensions du joueur pour le faire progresser</w:t>
      </w:r>
      <w:r>
        <w:rPr>
          <w:rFonts w:cs="Calibri"/>
          <w:sz w:val="24"/>
          <w:szCs w:val="20"/>
        </w:rPr>
        <w:t xml:space="preserve"> </w:t>
      </w:r>
    </w:p>
    <w:p w:rsidR="00475541" w:rsidRDefault="00475541" w:rsidP="006420E2">
      <w:pPr>
        <w:pStyle w:val="Paragraphedeliste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00C61EBA">
        <w:t xml:space="preserve">Il encadre une équipe de </w:t>
      </w:r>
      <w:r>
        <w:t>hockey sur glace</w:t>
      </w:r>
      <w:r w:rsidRPr="00C61EBA">
        <w:t xml:space="preserve"> en compétition </w:t>
      </w:r>
      <w:r>
        <w:t xml:space="preserve">à des fins de formation </w:t>
      </w:r>
    </w:p>
    <w:p w:rsidR="007805C1" w:rsidRPr="007805C1" w:rsidRDefault="007805C1" w:rsidP="006420E2">
      <w:pPr>
        <w:numPr>
          <w:ilvl w:val="0"/>
          <w:numId w:val="1"/>
        </w:numPr>
        <w:spacing w:after="120"/>
        <w:ind w:left="850" w:hanging="425"/>
        <w:rPr>
          <w:rFonts w:cs="Calibri"/>
          <w:sz w:val="24"/>
          <w:szCs w:val="20"/>
        </w:rPr>
      </w:pPr>
      <w:r w:rsidRPr="00834298">
        <w:rPr>
          <w:rFonts w:cs="Calibri"/>
          <w:sz w:val="24"/>
          <w:szCs w:val="20"/>
        </w:rPr>
        <w:t xml:space="preserve">Il participe au développement </w:t>
      </w:r>
      <w:r>
        <w:rPr>
          <w:rFonts w:cs="Calibri"/>
          <w:sz w:val="24"/>
          <w:szCs w:val="20"/>
        </w:rPr>
        <w:t xml:space="preserve">du club et aux actions de formation </w:t>
      </w:r>
      <w:r w:rsidRPr="00834298">
        <w:rPr>
          <w:rFonts w:cs="Calibri"/>
          <w:sz w:val="24"/>
          <w:szCs w:val="20"/>
        </w:rPr>
        <w:t>du club</w:t>
      </w:r>
      <w:r>
        <w:rPr>
          <w:rFonts w:cs="Calibri"/>
          <w:sz w:val="24"/>
          <w:szCs w:val="20"/>
        </w:rPr>
        <w:t xml:space="preserve"> et/ou de la Ligue</w:t>
      </w:r>
    </w:p>
    <w:p w:rsidR="007805C1" w:rsidRDefault="007805C1" w:rsidP="006420E2">
      <w:pPr>
        <w:pStyle w:val="Paragraphedeliste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001B5DBF">
        <w:t xml:space="preserve">Il développe son niveau d’intervention en participant à des </w:t>
      </w:r>
      <w:r>
        <w:t>compléments</w:t>
      </w:r>
      <w:r w:rsidRPr="001B5DBF">
        <w:t xml:space="preserve"> de formation</w:t>
      </w:r>
    </w:p>
    <w:p w:rsidR="000C0050" w:rsidRDefault="006420E2" w:rsidP="006420E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D45966" w:rsidRPr="000C0050" w:rsidTr="00D45966">
        <w:trPr>
          <w:trHeight w:val="300"/>
        </w:trPr>
        <w:tc>
          <w:tcPr>
            <w:tcW w:w="10740" w:type="dxa"/>
            <w:gridSpan w:val="5"/>
            <w:hideMark/>
          </w:tcPr>
          <w:p w:rsidR="00D45966" w:rsidRPr="000C0050" w:rsidRDefault="00D45966" w:rsidP="00D45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Contenu des différents BLOCS</w:t>
            </w:r>
          </w:p>
        </w:tc>
      </w:tr>
      <w:tr w:rsidR="00D45966" w:rsidRPr="000C0050" w:rsidTr="00D45966">
        <w:trPr>
          <w:trHeight w:val="1245"/>
        </w:trPr>
        <w:tc>
          <w:tcPr>
            <w:tcW w:w="2148" w:type="dxa"/>
            <w:shd w:val="clear" w:color="auto" w:fill="FFFF66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B 1 - Accueil des publics</w:t>
            </w:r>
          </w:p>
        </w:tc>
        <w:tc>
          <w:tcPr>
            <w:tcW w:w="2148" w:type="dxa"/>
            <w:shd w:val="clear" w:color="auto" w:fill="B6DDE8" w:themeFill="accent5" w:themeFillTint="66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 xml:space="preserve">B 2 - Encadrement des activités </w:t>
            </w:r>
          </w:p>
        </w:tc>
        <w:tc>
          <w:tcPr>
            <w:tcW w:w="2148" w:type="dxa"/>
            <w:shd w:val="clear" w:color="auto" w:fill="C2D69B" w:themeFill="accent3" w:themeFillTint="99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B 3 - Dynamisation dans et autour de l’activité</w:t>
            </w:r>
          </w:p>
        </w:tc>
        <w:tc>
          <w:tcPr>
            <w:tcW w:w="2148" w:type="dxa"/>
            <w:shd w:val="clear" w:color="auto" w:fill="FBD4B4" w:themeFill="accent6" w:themeFillTint="66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B 4 - Intégration de l'activité dans le fonctionnement de la structure</w:t>
            </w:r>
          </w:p>
        </w:tc>
        <w:tc>
          <w:tcPr>
            <w:tcW w:w="2148" w:type="dxa"/>
            <w:shd w:val="clear" w:color="auto" w:fill="D9D9D9" w:themeFill="background1" w:themeFillShade="D9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B 5 - Protection des pratiquants</w:t>
            </w:r>
          </w:p>
        </w:tc>
      </w:tr>
      <w:tr w:rsidR="00D45966" w:rsidRPr="000C0050" w:rsidTr="001B5DBF">
        <w:trPr>
          <w:trHeight w:val="1667"/>
        </w:trPr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 xml:space="preserve">1.1 Se présenter, expliquer son rôle, </w:t>
            </w:r>
            <w:proofErr w:type="gramStart"/>
            <w:r w:rsidRPr="000C0050">
              <w:rPr>
                <w:b/>
                <w:bCs/>
              </w:rPr>
              <w:t>échanger</w:t>
            </w:r>
            <w:proofErr w:type="gramEnd"/>
            <w:r w:rsidRPr="000C0050">
              <w:rPr>
                <w:b/>
                <w:bCs/>
              </w:rPr>
              <w:t xml:space="preserve"> avec le</w:t>
            </w:r>
            <w:r w:rsidR="00DA40B8">
              <w:rPr>
                <w:b/>
                <w:bCs/>
              </w:rPr>
              <w:t>s</w:t>
            </w:r>
            <w:r w:rsidRPr="000C0050">
              <w:rPr>
                <w:b/>
                <w:bCs/>
              </w:rPr>
              <w:t xml:space="preserve"> public</w:t>
            </w:r>
            <w:r w:rsidR="00DA40B8">
              <w:rPr>
                <w:b/>
                <w:bCs/>
              </w:rPr>
              <w:t>s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2.1 Concevoir et organiser des situations pédagogiques sur glace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3.1 Participer à l’organisation et à l'évaluation de la progression                        - Grille d'observation                                                     - Outil vidéo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4.1 S'intégrer dans sa structure et participer à son fonctionnement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5.1 Assurer la gestion des incidents et rétablir une situation sécurisée</w:t>
            </w:r>
          </w:p>
        </w:tc>
      </w:tr>
      <w:tr w:rsidR="00D45966" w:rsidRPr="000C0050" w:rsidTr="00D45966">
        <w:trPr>
          <w:trHeight w:val="1875"/>
        </w:trPr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1.2 Gérer le moment qui précède et qui suit la séance en veillant à la sécurité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2.2 Mettre en œuvre et adapter son intervention :</w:t>
            </w:r>
            <w:r w:rsidRPr="000C0050">
              <w:rPr>
                <w:b/>
                <w:bCs/>
              </w:rPr>
              <w:br/>
              <w:t>- au regard de la séance</w:t>
            </w:r>
            <w:r w:rsidRPr="000C0050">
              <w:rPr>
                <w:b/>
                <w:bCs/>
              </w:rPr>
              <w:br/>
              <w:t>- au regard du projet pédagogique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3.2 Inciter le pratiquant à s'engager et vivre des événements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4.2 Auto évaluer ses interventions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5.2 Protéger, alerter et prévenir en cas d'accident</w:t>
            </w:r>
          </w:p>
        </w:tc>
      </w:tr>
      <w:tr w:rsidR="00D45966" w:rsidRPr="000C0050" w:rsidTr="00D45966">
        <w:trPr>
          <w:trHeight w:val="2130"/>
        </w:trPr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 xml:space="preserve">1.3 </w:t>
            </w:r>
            <w:proofErr w:type="spellStart"/>
            <w:r w:rsidRPr="000C0050">
              <w:rPr>
                <w:b/>
                <w:bCs/>
              </w:rPr>
              <w:t>Intègre</w:t>
            </w:r>
            <w:r w:rsidR="009125AD">
              <w:rPr>
                <w:b/>
                <w:bCs/>
              </w:rPr>
              <w:t>r</w:t>
            </w:r>
            <w:proofErr w:type="spellEnd"/>
            <w:r w:rsidRPr="000C0050">
              <w:rPr>
                <w:b/>
                <w:bCs/>
              </w:rPr>
              <w:t xml:space="preserve"> la règlementation fédérale pour l'adhésion des nouveaux pratiquants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2.3 Prendre en compte les caractéristiques de l'activité</w:t>
            </w:r>
            <w:r w:rsidRPr="000C0050">
              <w:rPr>
                <w:b/>
                <w:bCs/>
              </w:rPr>
              <w:br/>
              <w:t>- les fondamentaux du patinage</w:t>
            </w:r>
            <w:r w:rsidRPr="000C0050">
              <w:rPr>
                <w:b/>
                <w:bCs/>
              </w:rPr>
              <w:br/>
              <w:t>- les gestes techniques</w:t>
            </w:r>
            <w:r w:rsidRPr="000C0050">
              <w:rPr>
                <w:b/>
                <w:bCs/>
              </w:rPr>
              <w:br/>
              <w:t>- les fondamentaux du jeu collectif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3.3 Favoriser la promotion de l’activité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4.3 Rendre compte des actions menées auprès des responsables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</w:tr>
      <w:tr w:rsidR="00D45966" w:rsidRPr="000C0050" w:rsidTr="001B5DBF">
        <w:trPr>
          <w:trHeight w:val="1062"/>
        </w:trPr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2.4 Développer l'éthique et les valeurs de l'activité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3.4 Initier à l'action d'arbitrage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 xml:space="preserve">4.4 </w:t>
            </w:r>
            <w:proofErr w:type="spellStart"/>
            <w:r w:rsidRPr="000C0050">
              <w:rPr>
                <w:b/>
                <w:bCs/>
              </w:rPr>
              <w:t>Controler</w:t>
            </w:r>
            <w:proofErr w:type="spellEnd"/>
            <w:r w:rsidRPr="000C0050">
              <w:rPr>
                <w:b/>
                <w:bCs/>
              </w:rPr>
              <w:t xml:space="preserve"> l'état du matériel et assurer son entretien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</w:tr>
      <w:tr w:rsidR="00D45966" w:rsidRPr="000C0050" w:rsidTr="001B5DBF">
        <w:trPr>
          <w:trHeight w:val="1154"/>
        </w:trPr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2.5 Respecter la règlementation en vigueur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4.5 Situer son action dans un cadre juridique et règlementaire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</w:tr>
      <w:tr w:rsidR="00D45966" w:rsidRPr="000C0050" w:rsidTr="001B5DBF">
        <w:trPr>
          <w:trHeight w:val="796"/>
        </w:trPr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2.6 Vérifier et assurer la sécurité des pratiquants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</w:tr>
      <w:tr w:rsidR="00D45966" w:rsidRPr="000C0050" w:rsidTr="001B5DBF">
        <w:trPr>
          <w:trHeight w:val="837"/>
        </w:trPr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2.7 Encadrer une équipe en compétition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  <w:tc>
          <w:tcPr>
            <w:tcW w:w="2148" w:type="dxa"/>
            <w:hideMark/>
          </w:tcPr>
          <w:p w:rsidR="00D45966" w:rsidRPr="000C0050" w:rsidRDefault="00D45966" w:rsidP="000C0050">
            <w:pPr>
              <w:rPr>
                <w:b/>
                <w:bCs/>
              </w:rPr>
            </w:pPr>
            <w:r w:rsidRPr="000C0050">
              <w:rPr>
                <w:b/>
                <w:bCs/>
              </w:rPr>
              <w:t> </w:t>
            </w:r>
          </w:p>
        </w:tc>
      </w:tr>
    </w:tbl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695F04" w:rsidRDefault="00695F04" w:rsidP="006420E2">
      <w:r w:rsidRPr="00695F04">
        <w:rPr>
          <w:highlight w:val="yellow"/>
        </w:rPr>
        <w:t>S</w:t>
      </w:r>
      <w:r>
        <w:rPr>
          <w:highlight w:val="yellow"/>
        </w:rPr>
        <w:t>ESSION</w:t>
      </w:r>
      <w:r w:rsidRPr="00695F04">
        <w:rPr>
          <w:highlight w:val="yellow"/>
        </w:rPr>
        <w:t xml:space="preserve"> 1</w:t>
      </w:r>
    </w:p>
    <w:p w:rsidR="00695F04" w:rsidRDefault="00695F04" w:rsidP="006420E2">
      <w:r w:rsidRPr="00695F04">
        <w:rPr>
          <w:highlight w:val="green"/>
        </w:rPr>
        <w:t>S</w:t>
      </w:r>
      <w:r>
        <w:rPr>
          <w:highlight w:val="green"/>
        </w:rPr>
        <w:t>ESSION</w:t>
      </w:r>
      <w:r w:rsidRPr="00695F04">
        <w:rPr>
          <w:highlight w:val="green"/>
        </w:rPr>
        <w:t xml:space="preserve"> 2</w:t>
      </w:r>
    </w:p>
    <w:p w:rsidR="00695F04" w:rsidRDefault="00695F04" w:rsidP="006420E2">
      <w:r w:rsidRPr="00695F04">
        <w:rPr>
          <w:highlight w:val="magenta"/>
        </w:rPr>
        <w:t>S</w:t>
      </w:r>
      <w:r>
        <w:rPr>
          <w:highlight w:val="magenta"/>
        </w:rPr>
        <w:t>ESSION</w:t>
      </w:r>
      <w:r w:rsidRPr="00695F04">
        <w:rPr>
          <w:highlight w:val="magenta"/>
        </w:rPr>
        <w:t xml:space="preserve"> 3</w:t>
      </w:r>
    </w:p>
    <w:p w:rsidR="000C0050" w:rsidRDefault="00695F04" w:rsidP="006420E2">
      <w:r w:rsidRPr="00695F04">
        <w:rPr>
          <w:highlight w:val="cyan"/>
        </w:rPr>
        <w:t>S</w:t>
      </w:r>
      <w:r>
        <w:rPr>
          <w:highlight w:val="cyan"/>
        </w:rPr>
        <w:t>ESSION</w:t>
      </w:r>
      <w:r w:rsidRPr="00695F04">
        <w:rPr>
          <w:highlight w:val="cyan"/>
        </w:rPr>
        <w:t xml:space="preserve"> 4</w:t>
      </w:r>
      <w:r w:rsidR="006420E2">
        <w:br w:type="page"/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951"/>
        <w:gridCol w:w="4465"/>
        <w:gridCol w:w="4465"/>
      </w:tblGrid>
      <w:tr w:rsidR="00C04479" w:rsidTr="00C04479">
        <w:tc>
          <w:tcPr>
            <w:tcW w:w="1951" w:type="dxa"/>
            <w:shd w:val="clear" w:color="auto" w:fill="FFFF66"/>
          </w:tcPr>
          <w:p w:rsidR="00C04479" w:rsidRDefault="00C04479" w:rsidP="000C0050">
            <w:r w:rsidRPr="000C0050">
              <w:rPr>
                <w:b/>
                <w:bCs/>
              </w:rPr>
              <w:lastRenderedPageBreak/>
              <w:t>B 1 - Accueil des publics</w:t>
            </w:r>
          </w:p>
        </w:tc>
        <w:tc>
          <w:tcPr>
            <w:tcW w:w="4465" w:type="dxa"/>
            <w:shd w:val="clear" w:color="auto" w:fill="FFFF66"/>
          </w:tcPr>
          <w:p w:rsidR="00C04479" w:rsidRDefault="00C04479" w:rsidP="000C0050"/>
        </w:tc>
        <w:tc>
          <w:tcPr>
            <w:tcW w:w="4465" w:type="dxa"/>
            <w:shd w:val="clear" w:color="auto" w:fill="FFFF66"/>
          </w:tcPr>
          <w:p w:rsidR="00C04479" w:rsidRDefault="00C04479" w:rsidP="000C0050"/>
        </w:tc>
      </w:tr>
      <w:tr w:rsidR="00C04479" w:rsidTr="00C04479">
        <w:tc>
          <w:tcPr>
            <w:tcW w:w="1951" w:type="dxa"/>
          </w:tcPr>
          <w:p w:rsidR="00C04479" w:rsidRPr="00B65040" w:rsidRDefault="00C04479" w:rsidP="000C0050">
            <w:pPr>
              <w:rPr>
                <w:b/>
              </w:rPr>
            </w:pPr>
            <w:r w:rsidRPr="00B65040">
              <w:rPr>
                <w:b/>
              </w:rPr>
              <w:t>Compétences</w:t>
            </w:r>
          </w:p>
        </w:tc>
        <w:tc>
          <w:tcPr>
            <w:tcW w:w="4465" w:type="dxa"/>
          </w:tcPr>
          <w:p w:rsidR="00C04479" w:rsidRDefault="00C04479" w:rsidP="000C0050"/>
        </w:tc>
        <w:tc>
          <w:tcPr>
            <w:tcW w:w="4465" w:type="dxa"/>
          </w:tcPr>
          <w:p w:rsidR="00C04479" w:rsidRDefault="00C04479" w:rsidP="000C0050">
            <w:r>
              <w:t>Connaissances Associées</w:t>
            </w:r>
          </w:p>
        </w:tc>
      </w:tr>
      <w:tr w:rsidR="00C04479" w:rsidRPr="00D83B40" w:rsidTr="00C04479">
        <w:trPr>
          <w:trHeight w:val="1567"/>
        </w:trPr>
        <w:tc>
          <w:tcPr>
            <w:tcW w:w="1951" w:type="dxa"/>
          </w:tcPr>
          <w:p w:rsidR="00C04479" w:rsidRPr="00D83B40" w:rsidRDefault="00C04479" w:rsidP="00FF0197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t xml:space="preserve">1.1 Se présenter, expliquer son rôle, </w:t>
            </w:r>
            <w:proofErr w:type="gramStart"/>
            <w:r w:rsidRPr="00D83B40">
              <w:rPr>
                <w:b/>
                <w:bCs/>
              </w:rPr>
              <w:t>échanger</w:t>
            </w:r>
            <w:proofErr w:type="gramEnd"/>
            <w:r w:rsidRPr="00D83B40">
              <w:rPr>
                <w:b/>
                <w:bCs/>
              </w:rPr>
              <w:t xml:space="preserve"> avec les publics</w:t>
            </w:r>
          </w:p>
        </w:tc>
        <w:tc>
          <w:tcPr>
            <w:tcW w:w="4465" w:type="dxa"/>
          </w:tcPr>
          <w:p w:rsidR="00C04479" w:rsidRPr="00D83B40" w:rsidRDefault="00C04479" w:rsidP="00796B6F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1.1.1</w:t>
            </w:r>
            <w:r w:rsidRPr="00D83B40">
              <w:rPr>
                <w:rFonts w:ascii="Tahoma" w:hAnsi="Tahoma" w:cs="Tahoma"/>
                <w:sz w:val="20"/>
              </w:rPr>
              <w:t xml:space="preserve"> Disposer de tous les éléments réglementaires et pratiques de fonctionnement spécifique à la structure</w:t>
            </w:r>
            <w:r w:rsidR="005B1423" w:rsidRPr="00D83B40">
              <w:rPr>
                <w:rFonts w:ascii="Tahoma" w:hAnsi="Tahoma" w:cs="Tahoma"/>
                <w:sz w:val="20"/>
              </w:rPr>
              <w:t xml:space="preserve"> (patinoire mobile, club, collectivité territoriale, …)</w:t>
            </w:r>
          </w:p>
          <w:p w:rsidR="005B1423" w:rsidRPr="00D83B40" w:rsidRDefault="005B1423" w:rsidP="00796B6F">
            <w:pPr>
              <w:rPr>
                <w:rFonts w:ascii="Tahoma" w:hAnsi="Tahoma" w:cs="Tahoma"/>
                <w:sz w:val="20"/>
              </w:rPr>
            </w:pPr>
          </w:p>
          <w:p w:rsidR="005B1423" w:rsidRPr="00D83B40" w:rsidRDefault="005B1423" w:rsidP="00796B6F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1.1.2</w:t>
            </w:r>
            <w:r w:rsidRPr="00D83B40">
              <w:rPr>
                <w:rFonts w:ascii="Tahoma" w:hAnsi="Tahoma" w:cs="Tahoma"/>
                <w:sz w:val="20"/>
              </w:rPr>
              <w:t xml:space="preserve"> Etre à l'écoute des besoins et attentes des publics </w:t>
            </w:r>
          </w:p>
          <w:p w:rsidR="005B1423" w:rsidRPr="00D83B40" w:rsidRDefault="005B1423" w:rsidP="00796B6F">
            <w:pPr>
              <w:rPr>
                <w:rFonts w:ascii="Tahoma" w:hAnsi="Tahoma" w:cs="Tahoma"/>
                <w:sz w:val="20"/>
              </w:rPr>
            </w:pPr>
          </w:p>
          <w:p w:rsidR="005B1423" w:rsidRPr="00D83B40" w:rsidRDefault="005B1423" w:rsidP="00796B6F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1.1.3 </w:t>
            </w:r>
            <w:r w:rsidRPr="00D83B40">
              <w:rPr>
                <w:rFonts w:ascii="Tahoma" w:hAnsi="Tahoma" w:cs="Tahoma"/>
                <w:sz w:val="20"/>
              </w:rPr>
              <w:t>Communiquer de façon appropriée et positive avec les publics selon la situation (découverte des activités, initiation à de pratique) et les profils (âgé niveau de pratique, motivation …)</w:t>
            </w:r>
          </w:p>
          <w:p w:rsidR="005B1423" w:rsidRPr="00D83B40" w:rsidRDefault="005B1423" w:rsidP="00796B6F">
            <w:pPr>
              <w:rPr>
                <w:rFonts w:ascii="Tahoma" w:hAnsi="Tahoma" w:cs="Tahoma"/>
                <w:sz w:val="20"/>
              </w:rPr>
            </w:pPr>
          </w:p>
          <w:p w:rsidR="00C04479" w:rsidRPr="00D83B40" w:rsidRDefault="00C04479" w:rsidP="00796B6F"/>
        </w:tc>
        <w:tc>
          <w:tcPr>
            <w:tcW w:w="4465" w:type="dxa"/>
          </w:tcPr>
          <w:p w:rsidR="005B1423" w:rsidRPr="007152C8" w:rsidRDefault="005B1423" w:rsidP="005B1423">
            <w:pPr>
              <w:rPr>
                <w:highlight w:val="green"/>
              </w:rPr>
            </w:pPr>
            <w:r w:rsidRPr="007152C8">
              <w:rPr>
                <w:highlight w:val="green"/>
              </w:rPr>
              <w:t>- Réglementations fédérales sur les licences et assurances (ALM)</w:t>
            </w:r>
          </w:p>
          <w:p w:rsidR="005B1423" w:rsidRPr="007152C8" w:rsidRDefault="005B1423" w:rsidP="005B1423">
            <w:pPr>
              <w:rPr>
                <w:highlight w:val="green"/>
              </w:rPr>
            </w:pPr>
            <w:r w:rsidRPr="007152C8">
              <w:rPr>
                <w:highlight w:val="green"/>
              </w:rPr>
              <w:t>- Règlement des Activités Sportives (RAS)</w:t>
            </w:r>
          </w:p>
          <w:p w:rsidR="005B1423" w:rsidRPr="007152C8" w:rsidRDefault="005B1423" w:rsidP="005B1423">
            <w:pPr>
              <w:rPr>
                <w:highlight w:val="green"/>
              </w:rPr>
            </w:pPr>
            <w:r w:rsidRPr="007152C8">
              <w:rPr>
                <w:highlight w:val="green"/>
              </w:rPr>
              <w:t xml:space="preserve">- Règlementation sur </w:t>
            </w:r>
            <w:r w:rsidR="002F0704" w:rsidRPr="007152C8">
              <w:rPr>
                <w:highlight w:val="green"/>
              </w:rPr>
              <w:t xml:space="preserve">l’accueil et </w:t>
            </w:r>
            <w:r w:rsidRPr="007152C8">
              <w:rPr>
                <w:highlight w:val="green"/>
              </w:rPr>
              <w:t xml:space="preserve">l’encadrement des mineurs </w:t>
            </w:r>
            <w:r w:rsidR="00222D95" w:rsidRPr="007152C8">
              <w:rPr>
                <w:highlight w:val="green"/>
              </w:rPr>
              <w:t>(Doc FHG)</w:t>
            </w:r>
          </w:p>
          <w:p w:rsidR="005B1423" w:rsidRPr="00D83B40" w:rsidRDefault="005B1423" w:rsidP="005B1423">
            <w:r w:rsidRPr="007152C8">
              <w:rPr>
                <w:highlight w:val="green"/>
              </w:rPr>
              <w:t>- Caractéristiques de la structure,  de son fonctionnement  et de son environnement</w:t>
            </w:r>
            <w:r w:rsidR="00222D95" w:rsidRPr="007152C8">
              <w:rPr>
                <w:highlight w:val="green"/>
              </w:rPr>
              <w:t xml:space="preserve"> (Doc FFHG)</w:t>
            </w:r>
          </w:p>
          <w:p w:rsidR="00C04479" w:rsidRPr="007152C8" w:rsidRDefault="00C04479" w:rsidP="005B1423">
            <w:pPr>
              <w:rPr>
                <w:highlight w:val="yellow"/>
              </w:rPr>
            </w:pPr>
            <w:r w:rsidRPr="007152C8">
              <w:rPr>
                <w:highlight w:val="yellow"/>
              </w:rPr>
              <w:t xml:space="preserve">- </w:t>
            </w:r>
            <w:r w:rsidR="005B1423" w:rsidRPr="007152C8">
              <w:rPr>
                <w:highlight w:val="yellow"/>
              </w:rPr>
              <w:t>L</w:t>
            </w:r>
            <w:r w:rsidRPr="007152C8">
              <w:rPr>
                <w:highlight w:val="yellow"/>
              </w:rPr>
              <w:t>es outils fédéraux à disposition des clubs </w:t>
            </w:r>
            <w:proofErr w:type="gramStart"/>
            <w:r w:rsidRPr="007152C8">
              <w:rPr>
                <w:highlight w:val="yellow"/>
              </w:rPr>
              <w:t>:</w:t>
            </w:r>
            <w:proofErr w:type="gramEnd"/>
            <w:r w:rsidRPr="007152C8">
              <w:rPr>
                <w:highlight w:val="yellow"/>
              </w:rPr>
              <w:br/>
              <w:t>Kit Accueil, Classeur (Partie administrative)</w:t>
            </w:r>
          </w:p>
          <w:p w:rsidR="00C04479" w:rsidRPr="007152C8" w:rsidRDefault="00C04479" w:rsidP="00796B6F">
            <w:pPr>
              <w:rPr>
                <w:highlight w:val="yellow"/>
              </w:rPr>
            </w:pPr>
            <w:r w:rsidRPr="007152C8">
              <w:rPr>
                <w:highlight w:val="yellow"/>
              </w:rPr>
              <w:t>- Communication et relation aux parents</w:t>
            </w:r>
          </w:p>
          <w:p w:rsidR="005B1423" w:rsidRPr="007152C8" w:rsidRDefault="00C04479" w:rsidP="005B1423">
            <w:pPr>
              <w:rPr>
                <w:highlight w:val="yellow"/>
              </w:rPr>
            </w:pPr>
            <w:r w:rsidRPr="007152C8">
              <w:rPr>
                <w:highlight w:val="yellow"/>
              </w:rPr>
              <w:t>- Valeurs et Ethique sportives (Définir des chartes et codes internes)</w:t>
            </w:r>
            <w:r w:rsidR="005B1423" w:rsidRPr="007152C8">
              <w:rPr>
                <w:highlight w:val="yellow"/>
              </w:rPr>
              <w:t xml:space="preserve"> </w:t>
            </w:r>
            <w:r w:rsidR="00222D95" w:rsidRPr="007152C8">
              <w:rPr>
                <w:highlight w:val="yellow"/>
              </w:rPr>
              <w:t>(HQ)</w:t>
            </w:r>
          </w:p>
          <w:p w:rsidR="005B1423" w:rsidRPr="007152C8" w:rsidRDefault="005B1423" w:rsidP="005B1423">
            <w:pPr>
              <w:rPr>
                <w:highlight w:val="yellow"/>
              </w:rPr>
            </w:pPr>
            <w:r w:rsidRPr="007152C8">
              <w:rPr>
                <w:highlight w:val="yellow"/>
              </w:rPr>
              <w:t>- L’image de l’entraineur</w:t>
            </w:r>
            <w:r w:rsidR="00222D95" w:rsidRPr="007152C8">
              <w:rPr>
                <w:highlight w:val="yellow"/>
              </w:rPr>
              <w:t xml:space="preserve"> (BF1)</w:t>
            </w:r>
          </w:p>
          <w:p w:rsidR="00222D95" w:rsidRPr="007152C8" w:rsidRDefault="00222D95" w:rsidP="005B1423">
            <w:pPr>
              <w:rPr>
                <w:highlight w:val="yellow"/>
              </w:rPr>
            </w:pPr>
            <w:r w:rsidRPr="007152C8">
              <w:rPr>
                <w:highlight w:val="yellow"/>
              </w:rPr>
              <w:t>- La communication (BF1)</w:t>
            </w:r>
          </w:p>
          <w:p w:rsidR="00222D95" w:rsidRPr="00D83B40" w:rsidRDefault="00222D95" w:rsidP="005B1423">
            <w:r w:rsidRPr="007152C8">
              <w:rPr>
                <w:highlight w:val="yellow"/>
              </w:rPr>
              <w:t>- Relation aux parents</w:t>
            </w:r>
          </w:p>
          <w:p w:rsidR="00C04479" w:rsidRPr="00D83B40" w:rsidRDefault="00C04479" w:rsidP="00796B6F"/>
        </w:tc>
      </w:tr>
      <w:tr w:rsidR="00C04479" w:rsidRPr="00D83B40" w:rsidTr="00C04479">
        <w:trPr>
          <w:trHeight w:val="1829"/>
        </w:trPr>
        <w:tc>
          <w:tcPr>
            <w:tcW w:w="1951" w:type="dxa"/>
          </w:tcPr>
          <w:p w:rsidR="00C04479" w:rsidRPr="00D83B40" w:rsidRDefault="00C04479" w:rsidP="00FF0197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t>1.2 Gérer le moment qui précède et qui suit la séance en veillant à la sécurité</w:t>
            </w:r>
          </w:p>
        </w:tc>
        <w:tc>
          <w:tcPr>
            <w:tcW w:w="4465" w:type="dxa"/>
          </w:tcPr>
          <w:p w:rsidR="00C04479" w:rsidRPr="00D83B40" w:rsidRDefault="005B1423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1.2.1</w:t>
            </w:r>
            <w:r w:rsidRPr="00D83B40">
              <w:rPr>
                <w:rFonts w:ascii="Tahoma" w:hAnsi="Tahoma" w:cs="Tahoma"/>
                <w:sz w:val="20"/>
              </w:rPr>
              <w:t xml:space="preserve"> Expliquer les règles de vie et de sécurité et les faire respecter (vestiaires, accès à la patinoire, équipements de protection individuelle nécessaires, relations avec les autres, …)</w:t>
            </w:r>
          </w:p>
          <w:p w:rsidR="005B1423" w:rsidRPr="00D83B40" w:rsidRDefault="005B1423" w:rsidP="000C0050">
            <w:pPr>
              <w:rPr>
                <w:rFonts w:ascii="Tahoma" w:hAnsi="Tahoma" w:cs="Tahoma"/>
                <w:sz w:val="20"/>
              </w:rPr>
            </w:pPr>
          </w:p>
          <w:p w:rsidR="005B1423" w:rsidRPr="00D83B40" w:rsidRDefault="005B1423" w:rsidP="005B1423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1.2.2</w:t>
            </w:r>
            <w:r w:rsidRPr="00D83B40">
              <w:rPr>
                <w:rFonts w:ascii="Tahoma" w:hAnsi="Tahoma" w:cs="Tahoma"/>
                <w:sz w:val="20"/>
              </w:rPr>
              <w:t xml:space="preserve"> Choisir le matériel adapté aux pratiquants accueillis et les conseiller si nécessaire</w:t>
            </w:r>
          </w:p>
          <w:p w:rsidR="005B1423" w:rsidRPr="00D83B40" w:rsidRDefault="005B1423" w:rsidP="005B1423">
            <w:pPr>
              <w:rPr>
                <w:rFonts w:ascii="Tahoma" w:hAnsi="Tahoma" w:cs="Tahoma"/>
                <w:sz w:val="20"/>
              </w:rPr>
            </w:pPr>
          </w:p>
          <w:p w:rsidR="00022992" w:rsidRPr="00D83B40" w:rsidRDefault="005B1423" w:rsidP="005B1423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1.2.3</w:t>
            </w:r>
            <w:r w:rsidRPr="00D83B40">
              <w:rPr>
                <w:rFonts w:ascii="Tahoma" w:hAnsi="Tahoma" w:cs="Tahoma"/>
                <w:sz w:val="20"/>
              </w:rPr>
              <w:t xml:space="preserve"> Vérifier les équipements de protection  (état, usage …)</w:t>
            </w:r>
          </w:p>
          <w:p w:rsidR="00022992" w:rsidRPr="00D83B40" w:rsidRDefault="00022992" w:rsidP="005B1423">
            <w:pPr>
              <w:rPr>
                <w:rFonts w:ascii="Tahoma" w:hAnsi="Tahoma" w:cs="Tahoma"/>
                <w:sz w:val="20"/>
              </w:rPr>
            </w:pPr>
          </w:p>
          <w:p w:rsidR="00022992" w:rsidRPr="00D83B40" w:rsidRDefault="00022992" w:rsidP="005B1423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1.2.4</w:t>
            </w:r>
            <w:r w:rsidRPr="00D83B40">
              <w:rPr>
                <w:rFonts w:ascii="Tahoma" w:hAnsi="Tahoma" w:cs="Tahoma"/>
                <w:sz w:val="20"/>
              </w:rPr>
              <w:t xml:space="preserve"> Communiquer les informations utiles en vue de la préparation de la séance</w:t>
            </w:r>
          </w:p>
          <w:p w:rsidR="00022992" w:rsidRPr="00D83B40" w:rsidRDefault="00022992" w:rsidP="005B1423">
            <w:pPr>
              <w:rPr>
                <w:rFonts w:ascii="Tahoma" w:hAnsi="Tahoma" w:cs="Tahoma"/>
                <w:sz w:val="20"/>
              </w:rPr>
            </w:pPr>
          </w:p>
          <w:p w:rsidR="00022992" w:rsidRPr="00D83B40" w:rsidRDefault="00022992" w:rsidP="005B1423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1.2.5</w:t>
            </w:r>
            <w:r w:rsidRPr="00D83B40">
              <w:rPr>
                <w:rFonts w:ascii="Tahoma" w:hAnsi="Tahoma" w:cs="Tahoma"/>
                <w:sz w:val="20"/>
              </w:rPr>
              <w:t xml:space="preserve"> Aider les pratiquants pour faciliter le déroulement des moments qui précédent et suivent la séance</w:t>
            </w:r>
          </w:p>
          <w:p w:rsidR="00022992" w:rsidRPr="00D83B40" w:rsidRDefault="00022992" w:rsidP="005B1423">
            <w:pPr>
              <w:rPr>
                <w:rFonts w:ascii="Tahoma" w:hAnsi="Tahoma" w:cs="Tahoma"/>
                <w:sz w:val="20"/>
              </w:rPr>
            </w:pPr>
          </w:p>
          <w:p w:rsidR="005B1423" w:rsidRPr="00D83B40" w:rsidRDefault="00022992" w:rsidP="005B1423">
            <w:r w:rsidRPr="00D83B40">
              <w:rPr>
                <w:rFonts w:ascii="Tahoma" w:hAnsi="Tahoma" w:cs="Tahoma"/>
                <w:b/>
                <w:bCs/>
                <w:sz w:val="20"/>
              </w:rPr>
              <w:t>1.2.6</w:t>
            </w:r>
            <w:r w:rsidRPr="00D83B40">
              <w:rPr>
                <w:rFonts w:ascii="Tahoma" w:hAnsi="Tahoma" w:cs="Tahoma"/>
                <w:sz w:val="20"/>
              </w:rPr>
              <w:t xml:space="preserve"> Veiller à la sécurité des personnes et en particulier des enfants jusqu'à la fin de la prise en charge (arrivée des parents pour les mineurs...)</w:t>
            </w:r>
            <w:r w:rsidR="005B1423" w:rsidRPr="00D83B40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4465" w:type="dxa"/>
          </w:tcPr>
          <w:p w:rsidR="00C04479" w:rsidRPr="007152C8" w:rsidRDefault="00C04479" w:rsidP="0042629F">
            <w:pPr>
              <w:rPr>
                <w:highlight w:val="yellow"/>
              </w:rPr>
            </w:pPr>
            <w:r w:rsidRPr="007152C8">
              <w:rPr>
                <w:highlight w:val="yellow"/>
              </w:rPr>
              <w:t xml:space="preserve">- </w:t>
            </w:r>
            <w:r w:rsidR="00A25B1B" w:rsidRPr="007152C8">
              <w:rPr>
                <w:highlight w:val="yellow"/>
              </w:rPr>
              <w:t xml:space="preserve">Rôle et </w:t>
            </w:r>
            <w:r w:rsidRPr="007152C8">
              <w:rPr>
                <w:highlight w:val="yellow"/>
              </w:rPr>
              <w:t xml:space="preserve">responsabilités de l’entraineur </w:t>
            </w:r>
            <w:r w:rsidR="00222D95" w:rsidRPr="007152C8">
              <w:rPr>
                <w:highlight w:val="yellow"/>
              </w:rPr>
              <w:t xml:space="preserve"> (BF1 et HQ)</w:t>
            </w:r>
          </w:p>
          <w:p w:rsidR="00A25B1B" w:rsidRPr="007152C8" w:rsidRDefault="00A25B1B" w:rsidP="0042629F">
            <w:pPr>
              <w:rPr>
                <w:highlight w:val="yellow"/>
              </w:rPr>
            </w:pPr>
            <w:r w:rsidRPr="007152C8">
              <w:rPr>
                <w:rFonts w:ascii="Tahoma" w:hAnsi="Tahoma" w:cs="Tahoma"/>
                <w:sz w:val="20"/>
                <w:highlight w:val="yellow"/>
              </w:rPr>
              <w:t>- Les consignes  en matière de sécurité (équipements, accès à la patinoire, consignes sur la glace…)</w:t>
            </w:r>
          </w:p>
          <w:p w:rsidR="00C04479" w:rsidRPr="007152C8" w:rsidRDefault="00C04479" w:rsidP="006A56E5">
            <w:pPr>
              <w:rPr>
                <w:highlight w:val="yellow"/>
              </w:rPr>
            </w:pPr>
            <w:r w:rsidRPr="007152C8">
              <w:rPr>
                <w:highlight w:val="yellow"/>
              </w:rPr>
              <w:t xml:space="preserve">- </w:t>
            </w:r>
            <w:r w:rsidR="00A25B1B" w:rsidRPr="007152C8">
              <w:rPr>
                <w:highlight w:val="yellow"/>
              </w:rPr>
              <w:t>Choix du</w:t>
            </w:r>
            <w:r w:rsidRPr="007152C8">
              <w:rPr>
                <w:highlight w:val="yellow"/>
              </w:rPr>
              <w:t xml:space="preserve"> matériel </w:t>
            </w:r>
            <w:r w:rsidR="00A25B1B" w:rsidRPr="007152C8">
              <w:rPr>
                <w:highlight w:val="yellow"/>
              </w:rPr>
              <w:t>en fonction de la morphologie et du niveau du pratiquant et ajustement du matériel</w:t>
            </w:r>
          </w:p>
          <w:p w:rsidR="00C04479" w:rsidRPr="007152C8" w:rsidRDefault="00C04479" w:rsidP="00A25B1B">
            <w:pPr>
              <w:rPr>
                <w:highlight w:val="yellow"/>
              </w:rPr>
            </w:pPr>
            <w:r w:rsidRPr="007152C8">
              <w:rPr>
                <w:highlight w:val="yellow"/>
              </w:rPr>
              <w:t xml:space="preserve">- </w:t>
            </w:r>
            <w:r w:rsidR="00A25B1B" w:rsidRPr="007152C8">
              <w:rPr>
                <w:highlight w:val="yellow"/>
              </w:rPr>
              <w:t>M</w:t>
            </w:r>
            <w:r w:rsidRPr="007152C8">
              <w:rPr>
                <w:highlight w:val="yellow"/>
              </w:rPr>
              <w:t>ise en place d'une pratique attractive et motivante pour le groupe avant, pendant et après l'entraînement</w:t>
            </w:r>
          </w:p>
          <w:p w:rsidR="00A25B1B" w:rsidRPr="00D83B40" w:rsidRDefault="00A25B1B" w:rsidP="00A25B1B">
            <w:r w:rsidRPr="007152C8">
              <w:rPr>
                <w:highlight w:val="yellow"/>
              </w:rPr>
              <w:t>- les règles de sécurités à respecter avant, pendant et après la pratique</w:t>
            </w:r>
            <w:r w:rsidRPr="00D83B40">
              <w:t xml:space="preserve"> </w:t>
            </w:r>
          </w:p>
        </w:tc>
      </w:tr>
    </w:tbl>
    <w:p w:rsidR="000C0050" w:rsidRPr="00D83B40" w:rsidRDefault="000C0050" w:rsidP="000C0050">
      <w:pPr>
        <w:spacing w:after="0" w:line="240" w:lineRule="auto"/>
      </w:pPr>
    </w:p>
    <w:p w:rsidR="000C0050" w:rsidRPr="00D83B40" w:rsidRDefault="00C04479" w:rsidP="0047777B">
      <w:r w:rsidRPr="00D83B40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465"/>
        <w:gridCol w:w="4465"/>
      </w:tblGrid>
      <w:tr w:rsidR="00B55D1D" w:rsidRPr="00D83B40" w:rsidTr="005954CF">
        <w:tc>
          <w:tcPr>
            <w:tcW w:w="10881" w:type="dxa"/>
            <w:gridSpan w:val="3"/>
            <w:shd w:val="clear" w:color="auto" w:fill="B6DDE8" w:themeFill="accent5" w:themeFillTint="66"/>
          </w:tcPr>
          <w:p w:rsidR="00B55D1D" w:rsidRPr="00D83B40" w:rsidRDefault="00B55D1D" w:rsidP="000C0050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lastRenderedPageBreak/>
              <w:t>B 2 - Encadrement des activités</w:t>
            </w:r>
          </w:p>
        </w:tc>
      </w:tr>
      <w:tr w:rsidR="00506ED8" w:rsidRPr="00D83B40" w:rsidTr="00FA6899">
        <w:trPr>
          <w:trHeight w:val="1569"/>
        </w:trPr>
        <w:tc>
          <w:tcPr>
            <w:tcW w:w="1951" w:type="dxa"/>
          </w:tcPr>
          <w:p w:rsidR="00506ED8" w:rsidRPr="00D83B40" w:rsidRDefault="00506ED8" w:rsidP="00FF0197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t>2.1 Concevoir et organiser des situations pédagogiques sur glace</w:t>
            </w:r>
          </w:p>
        </w:tc>
        <w:tc>
          <w:tcPr>
            <w:tcW w:w="4465" w:type="dxa"/>
          </w:tcPr>
          <w:p w:rsidR="00506ED8" w:rsidRPr="00D83B40" w:rsidRDefault="00506ED8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2.1.1 </w:t>
            </w:r>
            <w:r w:rsidRPr="00D83B40">
              <w:rPr>
                <w:rFonts w:ascii="Tahoma" w:hAnsi="Tahoma" w:cs="Tahoma"/>
                <w:sz w:val="20"/>
              </w:rPr>
              <w:t>S'appuyer sur la démarche pédagogique recommandée par la Fédération Sportive</w:t>
            </w:r>
          </w:p>
          <w:p w:rsidR="00506ED8" w:rsidRPr="00D83B40" w:rsidRDefault="00506ED8" w:rsidP="000C0050">
            <w:pPr>
              <w:rPr>
                <w:rFonts w:ascii="Tahoma" w:hAnsi="Tahoma" w:cs="Tahoma"/>
                <w:sz w:val="20"/>
              </w:rPr>
            </w:pPr>
          </w:p>
          <w:p w:rsidR="00506ED8" w:rsidRPr="00D83B40" w:rsidRDefault="00506ED8" w:rsidP="00FA6899"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2.1.2 </w:t>
            </w:r>
            <w:r w:rsidRPr="00D83B40">
              <w:rPr>
                <w:rFonts w:ascii="Tahoma" w:hAnsi="Tahoma" w:cs="Tahoma"/>
                <w:sz w:val="20"/>
              </w:rPr>
              <w:t xml:space="preserve">Proposer des situations pédagogiques  en lien avec les publics, les ressources et l'espace disponibles </w:t>
            </w:r>
          </w:p>
        </w:tc>
        <w:tc>
          <w:tcPr>
            <w:tcW w:w="4465" w:type="dxa"/>
            <w:vMerge w:val="restart"/>
          </w:tcPr>
          <w:p w:rsidR="00222D95" w:rsidRPr="007152C8" w:rsidRDefault="00506ED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>Caractéristiques des différents publics</w:t>
            </w:r>
            <w:r w:rsidR="00222D95" w:rsidRPr="007152C8">
              <w:rPr>
                <w:highlight w:val="yellow"/>
              </w:rPr>
              <w:t> :</w:t>
            </w:r>
          </w:p>
          <w:p w:rsidR="00506ED8" w:rsidRPr="007152C8" w:rsidRDefault="00222D95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>Physique, Psycho, cognitif, perceptivo moteur, affectif/émotionnel, Social (HQ)</w:t>
            </w:r>
          </w:p>
          <w:p w:rsidR="00822454" w:rsidRPr="007152C8" w:rsidRDefault="00506ED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>Les fondamentaux du patinage</w:t>
            </w:r>
            <w:r w:rsidR="00222D95" w:rsidRPr="007152C8">
              <w:rPr>
                <w:highlight w:val="yellow"/>
              </w:rPr>
              <w:t xml:space="preserve"> (MA</w:t>
            </w:r>
            <w:r w:rsidR="007152C8">
              <w:rPr>
                <w:highlight w:val="yellow"/>
              </w:rPr>
              <w:t xml:space="preserve"> –</w:t>
            </w:r>
            <w:r w:rsidR="007152C8">
              <w:rPr>
                <w:highlight w:val="yellow"/>
              </w:rPr>
              <w:br/>
            </w:r>
            <w:r w:rsidR="00B850B2" w:rsidRPr="007152C8">
              <w:rPr>
                <w:highlight w:val="yellow"/>
              </w:rPr>
              <w:t xml:space="preserve">Classeur </w:t>
            </w:r>
            <w:r w:rsidR="00822454" w:rsidRPr="007152C8">
              <w:rPr>
                <w:highlight w:val="yellow"/>
              </w:rPr>
              <w:t>partie Péda)</w:t>
            </w:r>
          </w:p>
          <w:p w:rsidR="007152C8" w:rsidRDefault="00822454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>Référentiels de Jeux (MA)</w:t>
            </w:r>
          </w:p>
          <w:p w:rsidR="007152C8" w:rsidRPr="007152C8" w:rsidRDefault="007152C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>La Mixité</w:t>
            </w:r>
          </w:p>
          <w:p w:rsidR="007152C8" w:rsidRDefault="007152C8" w:rsidP="007152C8">
            <w:pPr>
              <w:pStyle w:val="Paragraphedeliste"/>
              <w:ind w:left="105"/>
              <w:rPr>
                <w:highlight w:val="yellow"/>
              </w:rPr>
            </w:pPr>
          </w:p>
          <w:p w:rsidR="007152C8" w:rsidRPr="007152C8" w:rsidRDefault="007152C8" w:rsidP="007152C8">
            <w:pPr>
              <w:pStyle w:val="Paragraphedeliste"/>
              <w:ind w:left="105"/>
              <w:rPr>
                <w:highlight w:val="yellow"/>
              </w:rPr>
            </w:pPr>
          </w:p>
          <w:p w:rsidR="007152C8" w:rsidRPr="007152C8" w:rsidRDefault="007152C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green"/>
              </w:rPr>
            </w:pPr>
            <w:r w:rsidRPr="007152C8">
              <w:rPr>
                <w:highlight w:val="green"/>
              </w:rPr>
              <w:t>Méthodologie de l’entrainement (BF1)</w:t>
            </w:r>
          </w:p>
          <w:p w:rsidR="007152C8" w:rsidRPr="007152C8" w:rsidRDefault="007152C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green"/>
              </w:rPr>
            </w:pPr>
            <w:r w:rsidRPr="007152C8">
              <w:rPr>
                <w:highlight w:val="green"/>
              </w:rPr>
              <w:t>Démarche pédagogique (BF1)</w:t>
            </w:r>
          </w:p>
          <w:p w:rsidR="007152C8" w:rsidRPr="007152C8" w:rsidRDefault="00506ED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green"/>
              </w:rPr>
            </w:pPr>
            <w:r w:rsidRPr="007152C8">
              <w:rPr>
                <w:highlight w:val="green"/>
              </w:rPr>
              <w:t>Le référentiel Technique</w:t>
            </w:r>
            <w:r w:rsidR="00822454" w:rsidRPr="007152C8">
              <w:rPr>
                <w:highlight w:val="green"/>
              </w:rPr>
              <w:t xml:space="preserve"> </w:t>
            </w:r>
            <w:r w:rsidR="00222D95" w:rsidRPr="007152C8">
              <w:rPr>
                <w:highlight w:val="green"/>
              </w:rPr>
              <w:t xml:space="preserve"> MB)</w:t>
            </w:r>
          </w:p>
          <w:p w:rsidR="007152C8" w:rsidRPr="007152C8" w:rsidRDefault="007152C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green"/>
              </w:rPr>
            </w:pPr>
            <w:r w:rsidRPr="007152C8">
              <w:rPr>
                <w:highlight w:val="green"/>
              </w:rPr>
              <w:t>Planifier sa saison sportive (BF2)</w:t>
            </w:r>
          </w:p>
          <w:p w:rsidR="007152C8" w:rsidRPr="007152C8" w:rsidRDefault="007152C8" w:rsidP="007152C8">
            <w:pPr>
              <w:pStyle w:val="Paragraphedeliste"/>
              <w:ind w:left="105"/>
              <w:rPr>
                <w:highlight w:val="green"/>
              </w:rPr>
            </w:pPr>
          </w:p>
          <w:p w:rsidR="00506ED8" w:rsidRPr="00D83B40" w:rsidRDefault="00506ED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</w:pPr>
            <w:r w:rsidRPr="007152C8">
              <w:rPr>
                <w:highlight w:val="cyan"/>
              </w:rPr>
              <w:t>Le référentiel</w:t>
            </w:r>
            <w:r w:rsidRPr="00D83B40">
              <w:t xml:space="preserve"> </w:t>
            </w:r>
            <w:r w:rsidRPr="007152C8">
              <w:rPr>
                <w:highlight w:val="magenta"/>
              </w:rPr>
              <w:t>Technico tactique</w:t>
            </w:r>
            <w:r w:rsidR="00222D95" w:rsidRPr="007152C8">
              <w:rPr>
                <w:highlight w:val="magenta"/>
              </w:rPr>
              <w:t>(MC)</w:t>
            </w:r>
          </w:p>
          <w:p w:rsidR="00506ED8" w:rsidRPr="00D83B40" w:rsidRDefault="00506ED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</w:pPr>
            <w:r w:rsidRPr="007152C8">
              <w:rPr>
                <w:highlight w:val="cyan"/>
              </w:rPr>
              <w:t>L’approche</w:t>
            </w:r>
            <w:r w:rsidRPr="00D83B40">
              <w:t xml:space="preserve"> </w:t>
            </w:r>
            <w:r w:rsidRPr="007152C8">
              <w:rPr>
                <w:highlight w:val="magenta"/>
              </w:rPr>
              <w:t>du jeu collectif</w:t>
            </w:r>
            <w:r w:rsidR="00222D95" w:rsidRPr="007152C8">
              <w:rPr>
                <w:highlight w:val="magenta"/>
              </w:rPr>
              <w:t xml:space="preserve"> (MC)</w:t>
            </w:r>
          </w:p>
          <w:p w:rsidR="00506ED8" w:rsidRPr="007152C8" w:rsidRDefault="00506ED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cyan"/>
              </w:rPr>
            </w:pPr>
            <w:r w:rsidRPr="007152C8">
              <w:rPr>
                <w:highlight w:val="cyan"/>
              </w:rPr>
              <w:t>Le développement du poste de GB</w:t>
            </w:r>
            <w:r w:rsidR="00222D95" w:rsidRPr="007152C8">
              <w:rPr>
                <w:highlight w:val="cyan"/>
              </w:rPr>
              <w:t xml:space="preserve"> (BF2)</w:t>
            </w:r>
          </w:p>
          <w:p w:rsidR="00506ED8" w:rsidRDefault="00506ED8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cyan"/>
              </w:rPr>
            </w:pPr>
            <w:r w:rsidRPr="007152C8">
              <w:rPr>
                <w:highlight w:val="cyan"/>
              </w:rPr>
              <w:t xml:space="preserve">Approche </w:t>
            </w:r>
            <w:r w:rsidR="0005104D" w:rsidRPr="007152C8">
              <w:rPr>
                <w:highlight w:val="cyan"/>
              </w:rPr>
              <w:t xml:space="preserve">de la </w:t>
            </w:r>
            <w:r w:rsidR="00B850B2" w:rsidRPr="007152C8">
              <w:rPr>
                <w:highlight w:val="cyan"/>
              </w:rPr>
              <w:t>préparation</w:t>
            </w:r>
            <w:r w:rsidR="0005104D" w:rsidRPr="007152C8">
              <w:rPr>
                <w:highlight w:val="cyan"/>
              </w:rPr>
              <w:t xml:space="preserve"> physique et renforcement musculaire</w:t>
            </w:r>
            <w:r w:rsidR="00222D95" w:rsidRPr="007152C8">
              <w:rPr>
                <w:highlight w:val="cyan"/>
              </w:rPr>
              <w:t xml:space="preserve"> (BF2)</w:t>
            </w:r>
          </w:p>
          <w:p w:rsidR="007152C8" w:rsidRPr="007152C8" w:rsidRDefault="007152C8" w:rsidP="007152C8">
            <w:pPr>
              <w:pStyle w:val="Paragraphedeliste"/>
              <w:ind w:left="105"/>
              <w:rPr>
                <w:highlight w:val="cyan"/>
              </w:rPr>
            </w:pPr>
          </w:p>
          <w:p w:rsidR="0005104D" w:rsidRPr="007152C8" w:rsidRDefault="0005104D" w:rsidP="007152C8">
            <w:pPr>
              <w:pStyle w:val="Paragraphedeliste"/>
              <w:numPr>
                <w:ilvl w:val="0"/>
                <w:numId w:val="6"/>
              </w:numPr>
              <w:ind w:left="105" w:hanging="105"/>
              <w:rPr>
                <w:highlight w:val="magenta"/>
              </w:rPr>
            </w:pPr>
            <w:r w:rsidRPr="007152C8">
              <w:rPr>
                <w:highlight w:val="magenta"/>
              </w:rPr>
              <w:t>L’utilisation de la Vidéo</w:t>
            </w:r>
          </w:p>
          <w:p w:rsidR="007152C8" w:rsidRPr="00D83B40" w:rsidRDefault="007152C8" w:rsidP="007152C8"/>
        </w:tc>
      </w:tr>
      <w:tr w:rsidR="00506ED8" w:rsidRPr="00D83B40" w:rsidTr="00B55D1D">
        <w:tc>
          <w:tcPr>
            <w:tcW w:w="1951" w:type="dxa"/>
          </w:tcPr>
          <w:p w:rsidR="00506ED8" w:rsidRPr="00D83B40" w:rsidRDefault="00506ED8" w:rsidP="00FF0197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t>2.2 Mettre en œuvre et adapter son intervention :</w:t>
            </w:r>
          </w:p>
          <w:p w:rsidR="00506ED8" w:rsidRPr="00D83B40" w:rsidRDefault="00506ED8" w:rsidP="00FF0197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t>- au regard des publics</w:t>
            </w:r>
            <w:r w:rsidRPr="00D83B40">
              <w:rPr>
                <w:b/>
                <w:bCs/>
              </w:rPr>
              <w:br/>
              <w:t>- au regard de la séance</w:t>
            </w:r>
            <w:r w:rsidRPr="00D83B40">
              <w:rPr>
                <w:b/>
                <w:bCs/>
              </w:rPr>
              <w:br/>
              <w:t>- au regard du projet pédagogique</w:t>
            </w:r>
          </w:p>
        </w:tc>
        <w:tc>
          <w:tcPr>
            <w:tcW w:w="4465" w:type="dxa"/>
          </w:tcPr>
          <w:p w:rsidR="00506ED8" w:rsidRPr="00D83B40" w:rsidRDefault="00506ED8" w:rsidP="00FA6899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2.2.1</w:t>
            </w:r>
            <w:r w:rsidRPr="00D83B40">
              <w:rPr>
                <w:rFonts w:ascii="Tahoma" w:hAnsi="Tahoma" w:cs="Tahoma"/>
                <w:sz w:val="20"/>
              </w:rPr>
              <w:t xml:space="preserve"> Suivre et adapter sa séance en fonction des pratiquants et des objectifs fixés liés au développement des techniques liées à l’activité</w:t>
            </w:r>
          </w:p>
          <w:p w:rsidR="00506ED8" w:rsidRPr="00D83B40" w:rsidRDefault="00506ED8" w:rsidP="00FA6899">
            <w:pPr>
              <w:rPr>
                <w:rFonts w:ascii="Tahoma" w:hAnsi="Tahoma" w:cs="Tahoma"/>
                <w:sz w:val="20"/>
              </w:rPr>
            </w:pPr>
          </w:p>
          <w:p w:rsidR="00506ED8" w:rsidRPr="00D83B40" w:rsidRDefault="00506ED8" w:rsidP="00FA6899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2.2.2</w:t>
            </w:r>
            <w:r w:rsidRPr="00D83B40">
              <w:rPr>
                <w:rFonts w:ascii="Tahoma" w:hAnsi="Tahoma" w:cs="Tahoma"/>
                <w:sz w:val="20"/>
              </w:rPr>
              <w:t xml:space="preserve"> Proposer d'autres exercices ou séances afin de remédier aux difficultés rencontrées par les pratiquants</w:t>
            </w:r>
          </w:p>
          <w:p w:rsidR="00506ED8" w:rsidRPr="00D83B40" w:rsidRDefault="00506ED8" w:rsidP="00FA6899">
            <w:pPr>
              <w:rPr>
                <w:rFonts w:ascii="Tahoma" w:hAnsi="Tahoma" w:cs="Tahoma"/>
                <w:sz w:val="20"/>
              </w:rPr>
            </w:pPr>
          </w:p>
          <w:p w:rsidR="00506ED8" w:rsidRPr="00D83B40" w:rsidRDefault="00506ED8" w:rsidP="00FA6899"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2.2.3 </w:t>
            </w:r>
            <w:r w:rsidRPr="00D83B40">
              <w:rPr>
                <w:rFonts w:ascii="Tahoma" w:hAnsi="Tahoma" w:cs="Tahoma"/>
                <w:sz w:val="20"/>
              </w:rPr>
              <w:t>Adapter le projet pédagogique en fonction de la progression des pratiquants ou des éventuelles difficultés rencontrées</w:t>
            </w:r>
          </w:p>
        </w:tc>
        <w:tc>
          <w:tcPr>
            <w:tcW w:w="4465" w:type="dxa"/>
            <w:vMerge/>
          </w:tcPr>
          <w:p w:rsidR="00506ED8" w:rsidRPr="00D83B40" w:rsidRDefault="00506ED8" w:rsidP="00FA6899">
            <w:pPr>
              <w:pStyle w:val="Paragraphedeliste"/>
              <w:numPr>
                <w:ilvl w:val="0"/>
                <w:numId w:val="5"/>
              </w:numPr>
              <w:ind w:left="247" w:hanging="247"/>
            </w:pPr>
          </w:p>
        </w:tc>
      </w:tr>
      <w:tr w:rsidR="00506ED8" w:rsidRPr="00D83B40" w:rsidTr="00B55D1D">
        <w:tc>
          <w:tcPr>
            <w:tcW w:w="1951" w:type="dxa"/>
          </w:tcPr>
          <w:p w:rsidR="00506ED8" w:rsidRPr="00D83B40" w:rsidRDefault="00506ED8" w:rsidP="00FF0197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t>2.3 Prendre en compte les caractéristiques de l'activité</w:t>
            </w:r>
            <w:r w:rsidRPr="00D83B40">
              <w:rPr>
                <w:b/>
                <w:bCs/>
              </w:rPr>
              <w:br/>
              <w:t>- les fondamentaux du patinage</w:t>
            </w:r>
            <w:r w:rsidRPr="00D83B40">
              <w:rPr>
                <w:b/>
                <w:bCs/>
              </w:rPr>
              <w:br/>
              <w:t>- les gestes techniques</w:t>
            </w:r>
            <w:r w:rsidRPr="00D83B40">
              <w:rPr>
                <w:b/>
                <w:bCs/>
              </w:rPr>
              <w:br/>
              <w:t>- les fondamentaux du jeu collectif</w:t>
            </w:r>
          </w:p>
        </w:tc>
        <w:tc>
          <w:tcPr>
            <w:tcW w:w="4465" w:type="dxa"/>
          </w:tcPr>
          <w:p w:rsidR="00506ED8" w:rsidRPr="00D83B40" w:rsidRDefault="00506ED8" w:rsidP="00506ED8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2.3.1 </w:t>
            </w:r>
            <w:r w:rsidRPr="00D83B40">
              <w:rPr>
                <w:rFonts w:ascii="Tahoma" w:hAnsi="Tahoma" w:cs="Tahoma"/>
                <w:sz w:val="20"/>
              </w:rPr>
              <w:t>S'appuyer sur son propre niveau de pratique pour démontrer ou faire démontrer les fondamentaux</w:t>
            </w:r>
            <w:r w:rsidRPr="00D83B40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D83B40">
              <w:rPr>
                <w:rFonts w:ascii="Tahoma" w:hAnsi="Tahoma" w:cs="Tahoma"/>
                <w:sz w:val="20"/>
              </w:rPr>
              <w:t>et les gestes techniques</w:t>
            </w:r>
          </w:p>
          <w:p w:rsidR="00506ED8" w:rsidRPr="00D83B40" w:rsidRDefault="00506ED8" w:rsidP="00506ED8">
            <w:pPr>
              <w:rPr>
                <w:rFonts w:ascii="Tahoma" w:hAnsi="Tahoma" w:cs="Tahoma"/>
                <w:sz w:val="20"/>
              </w:rPr>
            </w:pPr>
          </w:p>
          <w:p w:rsidR="00506ED8" w:rsidRPr="00D83B40" w:rsidRDefault="00506ED8" w:rsidP="00506ED8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2.3.2 </w:t>
            </w:r>
            <w:r w:rsidRPr="00D83B40">
              <w:rPr>
                <w:rFonts w:ascii="Tahoma" w:hAnsi="Tahoma" w:cs="Tahoma"/>
                <w:sz w:val="20"/>
              </w:rPr>
              <w:t>Mettre en place et/ou expliciter les exercices proposés au cours de la séance permettant une progression dans l’activité proposée.</w:t>
            </w:r>
          </w:p>
          <w:p w:rsidR="00506ED8" w:rsidRPr="00D83B40" w:rsidRDefault="00506ED8" w:rsidP="00506ED8">
            <w:pPr>
              <w:rPr>
                <w:rFonts w:ascii="Tahoma" w:hAnsi="Tahoma" w:cs="Tahoma"/>
                <w:sz w:val="20"/>
              </w:rPr>
            </w:pPr>
          </w:p>
          <w:p w:rsidR="00506ED8" w:rsidRPr="00D83B40" w:rsidRDefault="00506ED8" w:rsidP="00506ED8"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2.3.3 </w:t>
            </w:r>
            <w:r w:rsidRPr="00D83B40">
              <w:rPr>
                <w:rFonts w:ascii="Tahoma" w:hAnsi="Tahoma" w:cs="Tahoma"/>
                <w:sz w:val="20"/>
              </w:rPr>
              <w:t>Conseiller les pratiquants pour favoriser leur évolution (Consignes de réalisation, critères de réussites…)</w:t>
            </w:r>
          </w:p>
        </w:tc>
        <w:tc>
          <w:tcPr>
            <w:tcW w:w="4465" w:type="dxa"/>
            <w:vMerge/>
          </w:tcPr>
          <w:p w:rsidR="00506ED8" w:rsidRPr="00D83B40" w:rsidRDefault="00506ED8" w:rsidP="00FA6899">
            <w:pPr>
              <w:pStyle w:val="Paragraphedeliste"/>
              <w:numPr>
                <w:ilvl w:val="0"/>
                <w:numId w:val="5"/>
              </w:numPr>
              <w:ind w:left="247" w:hanging="247"/>
            </w:pPr>
          </w:p>
        </w:tc>
      </w:tr>
      <w:tr w:rsidR="00671B71" w:rsidRPr="00D83B40" w:rsidTr="00B55D1D">
        <w:tc>
          <w:tcPr>
            <w:tcW w:w="1951" w:type="dxa"/>
          </w:tcPr>
          <w:p w:rsidR="00671B71" w:rsidRPr="00D83B40" w:rsidRDefault="00671B71" w:rsidP="00FF0197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t>2.4 Développer l'éthique et les valeurs de l'activité</w:t>
            </w:r>
          </w:p>
        </w:tc>
        <w:tc>
          <w:tcPr>
            <w:tcW w:w="4465" w:type="dxa"/>
          </w:tcPr>
          <w:p w:rsidR="00671B71" w:rsidRPr="00D83B40" w:rsidRDefault="00671B71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2.4.1</w:t>
            </w:r>
            <w:r w:rsidRPr="00D83B40">
              <w:rPr>
                <w:rFonts w:ascii="Tahoma" w:hAnsi="Tahoma" w:cs="Tahoma"/>
                <w:sz w:val="20"/>
              </w:rPr>
              <w:t xml:space="preserve"> S'assurer et favoriser le respect d'autrui pendant avant et après l'activité</w:t>
            </w:r>
          </w:p>
          <w:p w:rsidR="00671B71" w:rsidRPr="00D83B40" w:rsidRDefault="00671B71" w:rsidP="000C0050">
            <w:pPr>
              <w:rPr>
                <w:rFonts w:ascii="Tahoma" w:hAnsi="Tahoma" w:cs="Tahoma"/>
                <w:sz w:val="20"/>
              </w:rPr>
            </w:pPr>
          </w:p>
          <w:p w:rsidR="00671B71" w:rsidRPr="00D83B40" w:rsidRDefault="00671B71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2.4.2</w:t>
            </w:r>
            <w:r w:rsidRPr="00D83B40">
              <w:rPr>
                <w:rFonts w:ascii="Tahoma" w:hAnsi="Tahoma" w:cs="Tahoma"/>
                <w:sz w:val="20"/>
              </w:rPr>
              <w:t xml:space="preserve"> Communiquer les comportements et les attitudes à respecter au regard des règles de pratique notamment dans l’option hockey sur glace</w:t>
            </w:r>
          </w:p>
        </w:tc>
        <w:tc>
          <w:tcPr>
            <w:tcW w:w="4465" w:type="dxa"/>
            <w:vMerge w:val="restart"/>
          </w:tcPr>
          <w:p w:rsidR="00671B71" w:rsidRPr="007152C8" w:rsidRDefault="006727A2" w:rsidP="00671B71">
            <w:pPr>
              <w:pStyle w:val="Paragraphedeliste"/>
              <w:numPr>
                <w:ilvl w:val="0"/>
                <w:numId w:val="5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 xml:space="preserve">Bonnes pratiques </w:t>
            </w:r>
            <w:r w:rsidR="00671B71" w:rsidRPr="007152C8">
              <w:rPr>
                <w:highlight w:val="yellow"/>
              </w:rPr>
              <w:t xml:space="preserve"> de respect des acteurs du sport</w:t>
            </w:r>
          </w:p>
          <w:p w:rsidR="00671B71" w:rsidRPr="007152C8" w:rsidRDefault="00671B71" w:rsidP="006727A2">
            <w:pPr>
              <w:pStyle w:val="Paragraphedeliste"/>
              <w:numPr>
                <w:ilvl w:val="0"/>
                <w:numId w:val="5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>Transmission des valeurs et de l’éthique sportives (</w:t>
            </w:r>
            <w:r w:rsidR="006727A2" w:rsidRPr="007152C8">
              <w:rPr>
                <w:highlight w:val="yellow"/>
              </w:rPr>
              <w:t xml:space="preserve">Mise en place de </w:t>
            </w:r>
            <w:r w:rsidRPr="007152C8">
              <w:rPr>
                <w:highlight w:val="yellow"/>
              </w:rPr>
              <w:t xml:space="preserve">Chartes du joueur, Code d’éthique </w:t>
            </w:r>
            <w:r w:rsidR="00222D95" w:rsidRPr="007152C8">
              <w:rPr>
                <w:highlight w:val="yellow"/>
              </w:rPr>
              <w:t>…) (HQ)</w:t>
            </w:r>
          </w:p>
          <w:p w:rsidR="007152C8" w:rsidRPr="007152C8" w:rsidRDefault="007152C8" w:rsidP="007152C8">
            <w:pPr>
              <w:pStyle w:val="Paragraphedeliste"/>
              <w:numPr>
                <w:ilvl w:val="0"/>
                <w:numId w:val="5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>Santé et prévention des conduites à risque</w:t>
            </w:r>
          </w:p>
          <w:p w:rsidR="007152C8" w:rsidRPr="007152C8" w:rsidRDefault="007152C8" w:rsidP="007152C8">
            <w:pPr>
              <w:pStyle w:val="Paragraphedeliste"/>
              <w:ind w:left="105"/>
              <w:rPr>
                <w:highlight w:val="magenta"/>
              </w:rPr>
            </w:pPr>
          </w:p>
          <w:p w:rsidR="007152C8" w:rsidRPr="007152C8" w:rsidRDefault="007152C8" w:rsidP="007152C8">
            <w:pPr>
              <w:pStyle w:val="Paragraphedeliste"/>
              <w:numPr>
                <w:ilvl w:val="0"/>
                <w:numId w:val="5"/>
              </w:numPr>
              <w:ind w:left="105" w:hanging="105"/>
              <w:rPr>
                <w:highlight w:val="magenta"/>
              </w:rPr>
            </w:pPr>
            <w:r w:rsidRPr="007152C8">
              <w:rPr>
                <w:highlight w:val="magenta"/>
              </w:rPr>
              <w:t>Les règles de Jeu (Doc LNA)</w:t>
            </w:r>
          </w:p>
          <w:p w:rsidR="00222D95" w:rsidRPr="007152C8" w:rsidRDefault="007152C8" w:rsidP="007152C8">
            <w:pPr>
              <w:pStyle w:val="Paragraphedeliste"/>
              <w:numPr>
                <w:ilvl w:val="0"/>
                <w:numId w:val="5"/>
              </w:numPr>
              <w:ind w:left="105" w:hanging="105"/>
              <w:rPr>
                <w:highlight w:val="magenta"/>
              </w:rPr>
            </w:pPr>
            <w:r w:rsidRPr="007152C8">
              <w:rPr>
                <w:highlight w:val="magenta"/>
              </w:rPr>
              <w:t>Sensibilisation à l’arbitrage (LNA</w:t>
            </w:r>
            <w:r w:rsidRPr="007152C8">
              <w:rPr>
                <w:highlight w:val="magenta"/>
              </w:rPr>
              <w:t>)</w:t>
            </w:r>
          </w:p>
        </w:tc>
      </w:tr>
      <w:tr w:rsidR="00671B71" w:rsidRPr="00D83B40" w:rsidTr="00464269">
        <w:trPr>
          <w:trHeight w:val="1327"/>
        </w:trPr>
        <w:tc>
          <w:tcPr>
            <w:tcW w:w="1951" w:type="dxa"/>
          </w:tcPr>
          <w:p w:rsidR="00671B71" w:rsidRPr="00D83B40" w:rsidRDefault="00671B71" w:rsidP="00FF0197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t>2.5 Respecter la règlementation en vigueur</w:t>
            </w:r>
          </w:p>
        </w:tc>
        <w:tc>
          <w:tcPr>
            <w:tcW w:w="4465" w:type="dxa"/>
          </w:tcPr>
          <w:p w:rsidR="00671B71" w:rsidRPr="00D83B40" w:rsidRDefault="00671B71" w:rsidP="00671B71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2.5.1</w:t>
            </w:r>
            <w:r w:rsidRPr="00D83B40">
              <w:rPr>
                <w:rFonts w:ascii="Tahoma" w:hAnsi="Tahoma" w:cs="Tahoma"/>
                <w:sz w:val="20"/>
              </w:rPr>
              <w:t xml:space="preserve"> Maitriser et transmettre les éléments de la réglementation technique et d'arbitrage de l'activité </w:t>
            </w:r>
          </w:p>
          <w:p w:rsidR="00671B71" w:rsidRPr="00D83B40" w:rsidRDefault="00671B71" w:rsidP="00671B71">
            <w:pPr>
              <w:rPr>
                <w:rFonts w:ascii="Tahoma" w:hAnsi="Tahoma" w:cs="Tahoma"/>
                <w:sz w:val="20"/>
              </w:rPr>
            </w:pPr>
          </w:p>
          <w:p w:rsidR="00671B71" w:rsidRPr="00D83B40" w:rsidRDefault="00671B71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sz w:val="20"/>
              </w:rPr>
              <w:t>2.5.2</w:t>
            </w:r>
            <w:r w:rsidRPr="00D83B40">
              <w:rPr>
                <w:rFonts w:ascii="Tahoma" w:hAnsi="Tahoma" w:cs="Tahoma"/>
                <w:sz w:val="20"/>
              </w:rPr>
              <w:t xml:space="preserve"> Respecter les règlementations en vigueur</w:t>
            </w:r>
          </w:p>
        </w:tc>
        <w:tc>
          <w:tcPr>
            <w:tcW w:w="4465" w:type="dxa"/>
            <w:vMerge/>
          </w:tcPr>
          <w:p w:rsidR="00671B71" w:rsidRPr="00D83B40" w:rsidRDefault="00671B71" w:rsidP="00506ED8">
            <w:pPr>
              <w:pStyle w:val="Paragraphedeliste"/>
              <w:numPr>
                <w:ilvl w:val="0"/>
                <w:numId w:val="5"/>
              </w:numPr>
              <w:ind w:left="105" w:hanging="105"/>
            </w:pPr>
          </w:p>
        </w:tc>
      </w:tr>
      <w:tr w:rsidR="00B55D1D" w:rsidRPr="00D83B40" w:rsidTr="00B55D1D">
        <w:tc>
          <w:tcPr>
            <w:tcW w:w="1951" w:type="dxa"/>
          </w:tcPr>
          <w:p w:rsidR="00B55D1D" w:rsidRPr="00D83B40" w:rsidRDefault="00B55D1D" w:rsidP="00FF0197">
            <w:pPr>
              <w:rPr>
                <w:b/>
                <w:bCs/>
              </w:rPr>
            </w:pPr>
            <w:r w:rsidRPr="00D83B40">
              <w:rPr>
                <w:b/>
                <w:bCs/>
              </w:rPr>
              <w:t>2.6 Vérifier et assurer la sécurité des pratiquants</w:t>
            </w:r>
          </w:p>
        </w:tc>
        <w:tc>
          <w:tcPr>
            <w:tcW w:w="4465" w:type="dxa"/>
          </w:tcPr>
          <w:p w:rsidR="00B55D1D" w:rsidRPr="00D83B40" w:rsidRDefault="002F0704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2.6.1</w:t>
            </w:r>
            <w:r w:rsidRPr="00D83B40">
              <w:rPr>
                <w:rFonts w:ascii="Tahoma" w:hAnsi="Tahoma" w:cs="Tahoma"/>
                <w:sz w:val="20"/>
              </w:rPr>
              <w:t xml:space="preserve"> Vérifier le bon usage et le bon état des équipements (casques, gants, …)  et du matériel (patins, crosses, …)</w:t>
            </w:r>
          </w:p>
          <w:p w:rsidR="002F0704" w:rsidRPr="00D83B40" w:rsidRDefault="002F0704" w:rsidP="000C0050">
            <w:pPr>
              <w:rPr>
                <w:rFonts w:ascii="Tahoma" w:hAnsi="Tahoma" w:cs="Tahoma"/>
                <w:sz w:val="20"/>
              </w:rPr>
            </w:pPr>
          </w:p>
          <w:p w:rsidR="002F0704" w:rsidRPr="00D83B40" w:rsidRDefault="002F0704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2.6.2</w:t>
            </w:r>
            <w:r w:rsidRPr="00D83B40">
              <w:rPr>
                <w:rFonts w:ascii="Tahoma" w:hAnsi="Tahoma" w:cs="Tahoma"/>
                <w:sz w:val="20"/>
              </w:rPr>
              <w:t xml:space="preserve"> Identifier les risques liés à une mauvaise utilisation du matériel ou à des comportements dangereux ou inadéquats (temps du surfaçage, état de la glace et des balustrades …)</w:t>
            </w:r>
          </w:p>
          <w:p w:rsidR="002F0704" w:rsidRPr="00D83B40" w:rsidRDefault="002F0704" w:rsidP="000C0050">
            <w:pPr>
              <w:rPr>
                <w:rFonts w:ascii="Tahoma" w:hAnsi="Tahoma" w:cs="Tahoma"/>
                <w:sz w:val="20"/>
              </w:rPr>
            </w:pPr>
          </w:p>
          <w:p w:rsidR="002F0704" w:rsidRPr="00D83B40" w:rsidRDefault="002F0704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2.6.3 </w:t>
            </w:r>
            <w:r w:rsidRPr="00D83B40">
              <w:rPr>
                <w:rFonts w:ascii="Tahoma" w:hAnsi="Tahoma" w:cs="Tahoma"/>
                <w:sz w:val="20"/>
              </w:rPr>
              <w:t>Respecter les principes de la sécurité physique et psychologique des pratiquants sur tous les moments de leur prise en charge</w:t>
            </w:r>
          </w:p>
        </w:tc>
        <w:tc>
          <w:tcPr>
            <w:tcW w:w="4465" w:type="dxa"/>
          </w:tcPr>
          <w:p w:rsidR="007152C8" w:rsidRDefault="002F0704" w:rsidP="007152C8">
            <w:pPr>
              <w:pStyle w:val="Paragraphedeliste"/>
              <w:numPr>
                <w:ilvl w:val="0"/>
                <w:numId w:val="8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>Les qualités de protection des différentes pièces d’équipement</w:t>
            </w:r>
          </w:p>
          <w:p w:rsidR="002F0704" w:rsidRPr="007152C8" w:rsidRDefault="002F0704" w:rsidP="007152C8">
            <w:pPr>
              <w:pStyle w:val="Paragraphedeliste"/>
              <w:numPr>
                <w:ilvl w:val="0"/>
                <w:numId w:val="8"/>
              </w:numPr>
              <w:ind w:left="105" w:hanging="105"/>
              <w:rPr>
                <w:highlight w:val="yellow"/>
              </w:rPr>
            </w:pPr>
            <w:r w:rsidRPr="007152C8">
              <w:rPr>
                <w:highlight w:val="yellow"/>
              </w:rPr>
              <w:t>La réglementation fédérale et la sécurité du pratiquant</w:t>
            </w:r>
          </w:p>
        </w:tc>
      </w:tr>
      <w:tr w:rsidR="00B55D1D" w:rsidRPr="00D83B40" w:rsidTr="00B55D1D">
        <w:tc>
          <w:tcPr>
            <w:tcW w:w="1951" w:type="dxa"/>
          </w:tcPr>
          <w:p w:rsidR="00B55D1D" w:rsidRPr="00D83B40" w:rsidRDefault="00B55D1D" w:rsidP="00FF0197">
            <w:pPr>
              <w:rPr>
                <w:b/>
                <w:bCs/>
                <w:color w:val="FF0000"/>
              </w:rPr>
            </w:pPr>
            <w:r w:rsidRPr="00D83B40">
              <w:rPr>
                <w:b/>
                <w:bCs/>
                <w:color w:val="FF0000"/>
              </w:rPr>
              <w:t>2.7 Encadrer une équipe en compétition</w:t>
            </w:r>
          </w:p>
        </w:tc>
        <w:tc>
          <w:tcPr>
            <w:tcW w:w="4465" w:type="dxa"/>
          </w:tcPr>
          <w:p w:rsidR="00B55D1D" w:rsidRPr="00D83B40" w:rsidRDefault="00B55D1D" w:rsidP="000C0050">
            <w:pPr>
              <w:rPr>
                <w:b/>
                <w:color w:val="FF0000"/>
              </w:rPr>
            </w:pPr>
          </w:p>
        </w:tc>
        <w:tc>
          <w:tcPr>
            <w:tcW w:w="4465" w:type="dxa"/>
          </w:tcPr>
          <w:p w:rsidR="002F0704" w:rsidRPr="007152C8" w:rsidRDefault="002F0704" w:rsidP="007152C8">
            <w:pPr>
              <w:pStyle w:val="Paragraphedeliste"/>
              <w:numPr>
                <w:ilvl w:val="0"/>
                <w:numId w:val="9"/>
              </w:numPr>
              <w:ind w:left="105" w:hanging="105"/>
              <w:rPr>
                <w:highlight w:val="magenta"/>
              </w:rPr>
            </w:pPr>
            <w:r w:rsidRPr="007152C8">
              <w:rPr>
                <w:highlight w:val="magenta"/>
              </w:rPr>
              <w:t>La compétition comme outil de développement pour le joueur</w:t>
            </w:r>
          </w:p>
          <w:p w:rsidR="002F0704" w:rsidRPr="007152C8" w:rsidRDefault="002F0704" w:rsidP="007152C8">
            <w:pPr>
              <w:pStyle w:val="Paragraphedeliste"/>
              <w:numPr>
                <w:ilvl w:val="0"/>
                <w:numId w:val="9"/>
              </w:numPr>
              <w:ind w:left="105" w:hanging="105"/>
              <w:rPr>
                <w:highlight w:val="magenta"/>
              </w:rPr>
            </w:pPr>
            <w:r w:rsidRPr="007152C8">
              <w:rPr>
                <w:highlight w:val="magenta"/>
              </w:rPr>
              <w:t>Les valeurs de la compétition</w:t>
            </w:r>
            <w:r w:rsidR="00222D95" w:rsidRPr="007152C8">
              <w:rPr>
                <w:highlight w:val="magenta"/>
              </w:rPr>
              <w:t xml:space="preserve"> (BF1)</w:t>
            </w:r>
          </w:p>
          <w:p w:rsidR="00B55D1D" w:rsidRPr="007152C8" w:rsidRDefault="00B55D1D" w:rsidP="007152C8">
            <w:pPr>
              <w:pStyle w:val="Paragraphedeliste"/>
              <w:numPr>
                <w:ilvl w:val="0"/>
                <w:numId w:val="9"/>
              </w:numPr>
              <w:ind w:left="105" w:hanging="105"/>
              <w:rPr>
                <w:highlight w:val="magenta"/>
              </w:rPr>
            </w:pPr>
            <w:r w:rsidRPr="007152C8">
              <w:rPr>
                <w:highlight w:val="magenta"/>
              </w:rPr>
              <w:t>les formalités administratives liées au match</w:t>
            </w:r>
          </w:p>
          <w:p w:rsidR="00B55D1D" w:rsidRPr="007152C8" w:rsidRDefault="00B55D1D" w:rsidP="007152C8">
            <w:pPr>
              <w:rPr>
                <w:color w:val="FF0000"/>
              </w:rPr>
            </w:pPr>
            <w:r w:rsidRPr="007152C8">
              <w:rPr>
                <w:highlight w:val="magenta"/>
              </w:rPr>
              <w:t>- l’organisation et la gestion du calendrier</w:t>
            </w:r>
          </w:p>
        </w:tc>
      </w:tr>
    </w:tbl>
    <w:p w:rsidR="000C0050" w:rsidRPr="00D83B40" w:rsidRDefault="000C0050" w:rsidP="000C0050">
      <w:pPr>
        <w:spacing w:after="0" w:line="240" w:lineRule="auto"/>
      </w:pPr>
    </w:p>
    <w:p w:rsidR="00F3770F" w:rsidRPr="00D83B40" w:rsidRDefault="00F3770F" w:rsidP="000C0050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4426"/>
      </w:tblGrid>
      <w:tr w:rsidR="00464269" w:rsidRPr="00D83B40" w:rsidTr="009973DD">
        <w:tc>
          <w:tcPr>
            <w:tcW w:w="10913" w:type="dxa"/>
            <w:gridSpan w:val="3"/>
            <w:shd w:val="clear" w:color="auto" w:fill="C2D69B" w:themeFill="accent3" w:themeFillTint="99"/>
          </w:tcPr>
          <w:p w:rsidR="00464269" w:rsidRPr="00D83B40" w:rsidRDefault="00464269" w:rsidP="000C0050">
            <w:r w:rsidRPr="00D83B40">
              <w:rPr>
                <w:b/>
                <w:bCs/>
              </w:rPr>
              <w:lastRenderedPageBreak/>
              <w:t>B 3 - Dynamisation dans et autour de l’activité</w:t>
            </w:r>
          </w:p>
        </w:tc>
      </w:tr>
      <w:tr w:rsidR="00464269" w:rsidRPr="00D83B40" w:rsidTr="009E7EA8">
        <w:trPr>
          <w:trHeight w:val="1417"/>
        </w:trPr>
        <w:tc>
          <w:tcPr>
            <w:tcW w:w="1951" w:type="dxa"/>
          </w:tcPr>
          <w:p w:rsidR="00464269" w:rsidRPr="00D83B40" w:rsidRDefault="009973DD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>3.1</w:t>
            </w:r>
            <w:r w:rsidRPr="00D83B40">
              <w:rPr>
                <w:rFonts w:ascii="Tahoma" w:hAnsi="Tahoma" w:cs="Tahoma"/>
                <w:sz w:val="20"/>
              </w:rPr>
              <w:t xml:space="preserve"> Participer à l’organisation et à l'évaluation de la progression des pratiquants</w:t>
            </w:r>
          </w:p>
        </w:tc>
        <w:tc>
          <w:tcPr>
            <w:tcW w:w="4536" w:type="dxa"/>
          </w:tcPr>
          <w:p w:rsidR="00464269" w:rsidRPr="00D83B40" w:rsidRDefault="009973DD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3.1.1</w:t>
            </w:r>
            <w:r w:rsidRPr="00D83B40">
              <w:rPr>
                <w:rFonts w:ascii="Tahoma" w:hAnsi="Tahoma" w:cs="Tahoma"/>
                <w:sz w:val="20"/>
              </w:rPr>
              <w:t xml:space="preserve"> Mettre en œuvre des situations d'évaluation de la progression (séances filmées, parcours technique, tournois, …)</w:t>
            </w:r>
          </w:p>
          <w:p w:rsidR="009973DD" w:rsidRPr="00D83B40" w:rsidRDefault="009973DD" w:rsidP="000C0050">
            <w:pPr>
              <w:rPr>
                <w:rFonts w:ascii="Tahoma" w:hAnsi="Tahoma" w:cs="Tahoma"/>
                <w:sz w:val="20"/>
              </w:rPr>
            </w:pPr>
          </w:p>
          <w:p w:rsidR="009973DD" w:rsidRPr="00D83B40" w:rsidRDefault="009973DD" w:rsidP="000E0871">
            <w:pPr>
              <w:pStyle w:val="Paragraphedeliste"/>
              <w:numPr>
                <w:ilvl w:val="2"/>
                <w:numId w:val="11"/>
              </w:numPr>
            </w:pPr>
            <w:r w:rsidRPr="000E0871">
              <w:rPr>
                <w:rFonts w:ascii="Tahoma" w:hAnsi="Tahoma" w:cs="Tahoma"/>
                <w:sz w:val="20"/>
              </w:rPr>
              <w:t>Evaluer la progression des pratiquants</w:t>
            </w:r>
          </w:p>
        </w:tc>
        <w:tc>
          <w:tcPr>
            <w:tcW w:w="4426" w:type="dxa"/>
          </w:tcPr>
          <w:p w:rsidR="000E0871" w:rsidRDefault="009973DD" w:rsidP="000E0871">
            <w:pPr>
              <w:pStyle w:val="Paragraphedeliste"/>
              <w:numPr>
                <w:ilvl w:val="0"/>
                <w:numId w:val="10"/>
              </w:numPr>
              <w:ind w:left="176" w:hanging="142"/>
              <w:rPr>
                <w:highlight w:val="green"/>
              </w:rPr>
            </w:pPr>
            <w:r w:rsidRPr="000E0871">
              <w:rPr>
                <w:highlight w:val="green"/>
              </w:rPr>
              <w:t>Le parcours du développement du joueur</w:t>
            </w:r>
            <w:r w:rsidR="00222D95" w:rsidRPr="000E0871">
              <w:rPr>
                <w:highlight w:val="green"/>
              </w:rPr>
              <w:t xml:space="preserve"> (HQ)</w:t>
            </w:r>
          </w:p>
          <w:p w:rsidR="009973DD" w:rsidRPr="000E0871" w:rsidRDefault="00886500" w:rsidP="000E0871">
            <w:pPr>
              <w:pStyle w:val="Paragraphedeliste"/>
              <w:numPr>
                <w:ilvl w:val="0"/>
                <w:numId w:val="10"/>
              </w:numPr>
              <w:ind w:left="176" w:hanging="142"/>
              <w:rPr>
                <w:highlight w:val="green"/>
              </w:rPr>
            </w:pPr>
            <w:r w:rsidRPr="000E0871">
              <w:rPr>
                <w:highlight w:val="green"/>
              </w:rPr>
              <w:t>Procédures d’</w:t>
            </w:r>
            <w:r w:rsidR="009973DD" w:rsidRPr="000E0871">
              <w:rPr>
                <w:highlight w:val="green"/>
              </w:rPr>
              <w:t>évaluation du joueur (vidéo, tests pratiques et fiches d’</w:t>
            </w:r>
            <w:r w:rsidRPr="000E0871">
              <w:rPr>
                <w:highlight w:val="green"/>
              </w:rPr>
              <w:t>éva</w:t>
            </w:r>
            <w:r w:rsidR="009973DD" w:rsidRPr="000E0871">
              <w:rPr>
                <w:highlight w:val="green"/>
              </w:rPr>
              <w:t>luations)</w:t>
            </w:r>
            <w:r w:rsidRPr="000E0871">
              <w:rPr>
                <w:highlight w:val="green"/>
              </w:rPr>
              <w:t xml:space="preserve"> en fonction du niveau</w:t>
            </w:r>
            <w:r w:rsidR="00222D95" w:rsidRPr="000E0871">
              <w:rPr>
                <w:highlight w:val="green"/>
              </w:rPr>
              <w:t xml:space="preserve"> (BF1)</w:t>
            </w:r>
          </w:p>
        </w:tc>
      </w:tr>
      <w:tr w:rsidR="00464269" w:rsidRPr="00D83B40" w:rsidTr="009E7EA8">
        <w:trPr>
          <w:trHeight w:val="3817"/>
        </w:trPr>
        <w:tc>
          <w:tcPr>
            <w:tcW w:w="1951" w:type="dxa"/>
          </w:tcPr>
          <w:p w:rsidR="00464269" w:rsidRPr="00D83B40" w:rsidRDefault="009973DD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>3.2</w:t>
            </w:r>
            <w:r w:rsidRPr="00D83B40">
              <w:rPr>
                <w:rFonts w:ascii="Tahoma" w:hAnsi="Tahoma" w:cs="Tahoma"/>
                <w:sz w:val="20"/>
              </w:rPr>
              <w:t xml:space="preserve"> Inciter le pratiquant à s'engager et vivre des événements (fête du club, tournois, démonstration, …)</w:t>
            </w:r>
          </w:p>
        </w:tc>
        <w:tc>
          <w:tcPr>
            <w:tcW w:w="4536" w:type="dxa"/>
          </w:tcPr>
          <w:p w:rsidR="00464269" w:rsidRPr="00D83B40" w:rsidRDefault="00886500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3.2.1</w:t>
            </w:r>
            <w:r w:rsidRPr="00D83B40">
              <w:rPr>
                <w:rFonts w:ascii="Tahoma" w:hAnsi="Tahoma" w:cs="Tahoma"/>
                <w:sz w:val="20"/>
              </w:rPr>
              <w:t xml:space="preserve"> Informer sur le calendrier des événements (fête du club, tournoi, démonstration, …)</w:t>
            </w:r>
          </w:p>
          <w:p w:rsidR="00886500" w:rsidRPr="00D83B40" w:rsidRDefault="00886500" w:rsidP="000C0050">
            <w:pPr>
              <w:rPr>
                <w:rFonts w:ascii="Tahoma" w:hAnsi="Tahoma" w:cs="Tahoma"/>
                <w:sz w:val="20"/>
              </w:rPr>
            </w:pPr>
          </w:p>
          <w:p w:rsidR="00886500" w:rsidRPr="00D83B40" w:rsidRDefault="00886500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3.2.2 </w:t>
            </w:r>
            <w:r w:rsidRPr="00D83B40">
              <w:rPr>
                <w:rFonts w:ascii="Tahoma" w:hAnsi="Tahoma" w:cs="Tahoma"/>
                <w:sz w:val="20"/>
              </w:rPr>
              <w:t>Transmettre les informations nécessaires à l'inscription des pratiquants dans les évènements (fête du club, tournoi, démonstration, …)</w:t>
            </w:r>
            <w:r w:rsidRPr="00D83B40">
              <w:rPr>
                <w:rFonts w:ascii="Tahoma" w:hAnsi="Tahoma" w:cs="Tahoma"/>
                <w:sz w:val="20"/>
              </w:rPr>
              <w:br/>
            </w:r>
          </w:p>
          <w:p w:rsidR="00886500" w:rsidRPr="00D83B40" w:rsidRDefault="00886500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3.2.3 </w:t>
            </w:r>
            <w:r w:rsidRPr="00D83B40">
              <w:rPr>
                <w:rFonts w:ascii="Tahoma" w:hAnsi="Tahoma" w:cs="Tahoma"/>
                <w:sz w:val="20"/>
              </w:rPr>
              <w:t>Participer à l'animation des évènements (fête du club, tournoi, démonstration, …)</w:t>
            </w:r>
          </w:p>
          <w:p w:rsidR="00886500" w:rsidRPr="00D83B40" w:rsidRDefault="00886500" w:rsidP="000C0050">
            <w:pPr>
              <w:rPr>
                <w:rFonts w:ascii="Tahoma" w:hAnsi="Tahoma" w:cs="Tahoma"/>
                <w:sz w:val="20"/>
              </w:rPr>
            </w:pPr>
          </w:p>
          <w:p w:rsidR="00886500" w:rsidRPr="00D83B40" w:rsidRDefault="00886500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3.2.4 </w:t>
            </w:r>
            <w:r w:rsidRPr="00D83B40">
              <w:rPr>
                <w:rFonts w:ascii="Tahoma" w:hAnsi="Tahoma" w:cs="Tahoma"/>
                <w:sz w:val="20"/>
              </w:rPr>
              <w:t>Accompagner vers et pendant les événements (fête du club, tournoi, démonstration, …)</w:t>
            </w:r>
          </w:p>
        </w:tc>
        <w:tc>
          <w:tcPr>
            <w:tcW w:w="4426" w:type="dxa"/>
          </w:tcPr>
          <w:p w:rsidR="000E0871" w:rsidRDefault="00886500" w:rsidP="000E0871">
            <w:pPr>
              <w:pStyle w:val="Paragraphedeliste"/>
              <w:numPr>
                <w:ilvl w:val="0"/>
                <w:numId w:val="10"/>
              </w:numPr>
              <w:ind w:left="176" w:hanging="142"/>
              <w:rPr>
                <w:highlight w:val="magenta"/>
              </w:rPr>
            </w:pPr>
            <w:r w:rsidRPr="000E0871">
              <w:rPr>
                <w:highlight w:val="magenta"/>
              </w:rPr>
              <w:t>la gestion de projet (Fiche FFHG</w:t>
            </w:r>
            <w:proofErr w:type="gramStart"/>
            <w:r w:rsidRPr="000E0871">
              <w:rPr>
                <w:highlight w:val="magenta"/>
              </w:rPr>
              <w:t>)</w:t>
            </w:r>
            <w:proofErr w:type="gramEnd"/>
            <w:r w:rsidR="0005104D" w:rsidRPr="000E0871">
              <w:rPr>
                <w:highlight w:val="magenta"/>
              </w:rPr>
              <w:br/>
              <w:t>Evènements club et actions fédérale de développement</w:t>
            </w:r>
          </w:p>
          <w:p w:rsidR="00F26188" w:rsidRPr="000E0871" w:rsidRDefault="00F26188" w:rsidP="000E0871">
            <w:pPr>
              <w:pStyle w:val="Paragraphedeliste"/>
              <w:numPr>
                <w:ilvl w:val="0"/>
                <w:numId w:val="10"/>
              </w:numPr>
              <w:ind w:left="176" w:hanging="142"/>
              <w:rPr>
                <w:highlight w:val="magenta"/>
              </w:rPr>
            </w:pPr>
            <w:r w:rsidRPr="000E0871">
              <w:rPr>
                <w:highlight w:val="magenta"/>
              </w:rPr>
              <w:t>Les ressources humaines, financières</w:t>
            </w:r>
          </w:p>
        </w:tc>
      </w:tr>
      <w:tr w:rsidR="00464269" w:rsidRPr="00D83B40" w:rsidTr="009E7EA8">
        <w:trPr>
          <w:trHeight w:val="3390"/>
        </w:trPr>
        <w:tc>
          <w:tcPr>
            <w:tcW w:w="1951" w:type="dxa"/>
          </w:tcPr>
          <w:p w:rsidR="00464269" w:rsidRPr="00D83B40" w:rsidRDefault="009973DD" w:rsidP="009973DD">
            <w:r w:rsidRPr="00D83B40">
              <w:rPr>
                <w:rFonts w:ascii="Tahoma" w:hAnsi="Tahoma" w:cs="Tahoma"/>
                <w:b/>
                <w:bCs/>
                <w:sz w:val="20"/>
              </w:rPr>
              <w:t>3.3</w:t>
            </w:r>
            <w:r w:rsidRPr="00D83B40">
              <w:rPr>
                <w:rFonts w:ascii="Tahoma" w:hAnsi="Tahoma" w:cs="Tahoma"/>
                <w:sz w:val="20"/>
              </w:rPr>
              <w:t xml:space="preserve"> Favoriser la promotion de l’activité auprès des pratiquants</w:t>
            </w:r>
          </w:p>
        </w:tc>
        <w:tc>
          <w:tcPr>
            <w:tcW w:w="4536" w:type="dxa"/>
          </w:tcPr>
          <w:p w:rsidR="00464269" w:rsidRPr="00D83B40" w:rsidRDefault="00886500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3.3.1 </w:t>
            </w:r>
            <w:r w:rsidRPr="00D83B40">
              <w:rPr>
                <w:rFonts w:ascii="Tahoma" w:hAnsi="Tahoma" w:cs="Tahoma"/>
                <w:sz w:val="20"/>
              </w:rPr>
              <w:t>Informer les pratiquants sur les activités et le fonctionnement de la structure (club, patinoire mobile, …)</w:t>
            </w:r>
          </w:p>
          <w:p w:rsidR="00886500" w:rsidRPr="00D83B40" w:rsidRDefault="00886500" w:rsidP="000C0050">
            <w:pPr>
              <w:rPr>
                <w:rFonts w:ascii="Tahoma" w:hAnsi="Tahoma" w:cs="Tahoma"/>
                <w:sz w:val="20"/>
              </w:rPr>
            </w:pPr>
          </w:p>
          <w:p w:rsidR="00886500" w:rsidRPr="00D83B40" w:rsidRDefault="00886500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3.3.2</w:t>
            </w:r>
            <w:r w:rsidRPr="00D83B40">
              <w:rPr>
                <w:rFonts w:ascii="Tahoma" w:hAnsi="Tahoma" w:cs="Tahoma"/>
                <w:sz w:val="20"/>
              </w:rPr>
              <w:t xml:space="preserve"> Orienter les pratiquants dans les activités en fonction de leurs attentes et/ou de leurs aptitudes</w:t>
            </w:r>
          </w:p>
          <w:p w:rsidR="00886500" w:rsidRPr="00D83B40" w:rsidRDefault="00886500" w:rsidP="000C0050">
            <w:pPr>
              <w:rPr>
                <w:rFonts w:ascii="Tahoma" w:hAnsi="Tahoma" w:cs="Tahoma"/>
                <w:sz w:val="20"/>
              </w:rPr>
            </w:pPr>
          </w:p>
          <w:p w:rsidR="00886500" w:rsidRPr="00D83B40" w:rsidRDefault="00886500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3.3.3</w:t>
            </w:r>
            <w:r w:rsidRPr="00D83B40">
              <w:rPr>
                <w:rFonts w:ascii="Tahoma" w:hAnsi="Tahoma" w:cs="Tahoma"/>
                <w:sz w:val="20"/>
              </w:rPr>
              <w:t xml:space="preserve"> Inciter les pratiquants à participer à des activités promotionnelles (démonstrations, rencontres, …)</w:t>
            </w:r>
          </w:p>
          <w:p w:rsidR="00886500" w:rsidRPr="00D83B40" w:rsidRDefault="00886500" w:rsidP="000C0050">
            <w:pPr>
              <w:rPr>
                <w:rFonts w:ascii="Tahoma" w:hAnsi="Tahoma" w:cs="Tahoma"/>
                <w:sz w:val="20"/>
              </w:rPr>
            </w:pPr>
          </w:p>
          <w:p w:rsidR="00886500" w:rsidRPr="00D83B40" w:rsidRDefault="00886500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3.3.4 </w:t>
            </w:r>
            <w:r w:rsidRPr="00D83B40">
              <w:rPr>
                <w:rFonts w:ascii="Tahoma" w:hAnsi="Tahoma" w:cs="Tahoma"/>
                <w:sz w:val="20"/>
              </w:rPr>
              <w:t>Instaurer un climat relationnel favorable</w:t>
            </w:r>
          </w:p>
        </w:tc>
        <w:tc>
          <w:tcPr>
            <w:tcW w:w="4426" w:type="dxa"/>
          </w:tcPr>
          <w:p w:rsidR="000E0871" w:rsidRDefault="009E7EA8" w:rsidP="000E0871">
            <w:pPr>
              <w:pStyle w:val="Paragraphedeliste"/>
              <w:numPr>
                <w:ilvl w:val="0"/>
                <w:numId w:val="14"/>
              </w:numPr>
              <w:ind w:left="176" w:hanging="142"/>
            </w:pPr>
            <w:r w:rsidRPr="000E0871">
              <w:rPr>
                <w:highlight w:val="yellow"/>
              </w:rPr>
              <w:t>Recouper avec le Bloc 1</w:t>
            </w:r>
          </w:p>
          <w:p w:rsidR="000E0871" w:rsidRDefault="000E0871" w:rsidP="000E0871">
            <w:pPr>
              <w:pStyle w:val="Paragraphedeliste"/>
              <w:ind w:left="176"/>
            </w:pPr>
          </w:p>
          <w:p w:rsidR="000E0871" w:rsidRPr="00D83B40" w:rsidRDefault="000E0871" w:rsidP="000E0871">
            <w:pPr>
              <w:pStyle w:val="Paragraphedeliste"/>
              <w:numPr>
                <w:ilvl w:val="0"/>
                <w:numId w:val="14"/>
              </w:numPr>
              <w:ind w:left="176" w:hanging="142"/>
            </w:pPr>
            <w:r w:rsidRPr="000E0871">
              <w:rPr>
                <w:highlight w:val="green"/>
              </w:rPr>
              <w:t>+ TP</w:t>
            </w:r>
          </w:p>
        </w:tc>
      </w:tr>
    </w:tbl>
    <w:p w:rsidR="00C655AC" w:rsidRPr="00D83B40" w:rsidRDefault="00C655AC" w:rsidP="000C0050">
      <w:pPr>
        <w:spacing w:after="0" w:line="240" w:lineRule="auto"/>
      </w:pPr>
    </w:p>
    <w:p w:rsidR="00C655AC" w:rsidRPr="00D83B40" w:rsidRDefault="00C655AC">
      <w:r w:rsidRPr="00D83B40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C655AC" w:rsidRPr="00D83B40" w:rsidTr="00C655AC">
        <w:tc>
          <w:tcPr>
            <w:tcW w:w="10913" w:type="dxa"/>
            <w:gridSpan w:val="3"/>
            <w:shd w:val="clear" w:color="auto" w:fill="FBD4B4" w:themeFill="accent6" w:themeFillTint="66"/>
          </w:tcPr>
          <w:p w:rsidR="00C655AC" w:rsidRPr="00D83B40" w:rsidRDefault="00C655AC" w:rsidP="000C0050">
            <w:r w:rsidRPr="00D83B40">
              <w:rPr>
                <w:b/>
                <w:bCs/>
              </w:rPr>
              <w:lastRenderedPageBreak/>
              <w:t>B 4 - Intégration de l'activité dans le fonctionnement de la structure</w:t>
            </w:r>
          </w:p>
        </w:tc>
      </w:tr>
      <w:tr w:rsidR="00C655AC" w:rsidRPr="00D83B40" w:rsidTr="00AD0C53">
        <w:trPr>
          <w:trHeight w:val="1417"/>
        </w:trPr>
        <w:tc>
          <w:tcPr>
            <w:tcW w:w="3637" w:type="dxa"/>
          </w:tcPr>
          <w:p w:rsidR="00C655AC" w:rsidRPr="00D83B40" w:rsidRDefault="00AD0C53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4.1 </w:t>
            </w:r>
            <w:r w:rsidRPr="00D83B40">
              <w:rPr>
                <w:rFonts w:ascii="Tahoma" w:hAnsi="Tahoma" w:cs="Tahoma"/>
                <w:sz w:val="20"/>
              </w:rPr>
              <w:t>S'intégrer dans sa structure et participer à son fonctionnement</w:t>
            </w:r>
          </w:p>
        </w:tc>
        <w:tc>
          <w:tcPr>
            <w:tcW w:w="3638" w:type="dxa"/>
          </w:tcPr>
          <w:p w:rsidR="00C655AC" w:rsidRPr="00D83B40" w:rsidRDefault="00AD0C53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4.1.1</w:t>
            </w:r>
            <w:r w:rsidRPr="00D83B40">
              <w:rPr>
                <w:rFonts w:ascii="Tahoma" w:hAnsi="Tahoma" w:cs="Tahoma"/>
                <w:sz w:val="20"/>
              </w:rPr>
              <w:t xml:space="preserve"> Se situer dans l'organigramme et le projet de la structure</w:t>
            </w:r>
          </w:p>
          <w:p w:rsidR="00AD0C53" w:rsidRPr="00D83B40" w:rsidRDefault="00AD0C53" w:rsidP="000C0050">
            <w:pPr>
              <w:rPr>
                <w:rFonts w:ascii="Tahoma" w:hAnsi="Tahoma" w:cs="Tahoma"/>
                <w:sz w:val="20"/>
              </w:rPr>
            </w:pPr>
          </w:p>
          <w:p w:rsidR="00AD0C53" w:rsidRPr="00D83B40" w:rsidRDefault="00AD0C53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>4.1.2</w:t>
            </w:r>
            <w:r w:rsidRPr="00D83B40">
              <w:rPr>
                <w:rFonts w:ascii="Tahoma" w:hAnsi="Tahoma" w:cs="Tahoma"/>
                <w:sz w:val="20"/>
              </w:rPr>
              <w:t xml:space="preserve"> Participer au fonctionnement général</w:t>
            </w:r>
          </w:p>
        </w:tc>
        <w:tc>
          <w:tcPr>
            <w:tcW w:w="3638" w:type="dxa"/>
          </w:tcPr>
          <w:p w:rsidR="00AD0C53" w:rsidRPr="00D83B40" w:rsidRDefault="00AD0C53" w:rsidP="000E0871">
            <w:pPr>
              <w:pStyle w:val="Paragraphedeliste"/>
              <w:numPr>
                <w:ilvl w:val="0"/>
                <w:numId w:val="15"/>
              </w:numPr>
              <w:ind w:left="96" w:hanging="96"/>
            </w:pPr>
            <w:r w:rsidRPr="000E0871">
              <w:rPr>
                <w:highlight w:val="green"/>
              </w:rPr>
              <w:t xml:space="preserve"> Le fonctionnement du club</w:t>
            </w:r>
          </w:p>
        </w:tc>
      </w:tr>
      <w:tr w:rsidR="00C655AC" w:rsidRPr="00D83B40" w:rsidTr="00AD0C53">
        <w:trPr>
          <w:trHeight w:val="1407"/>
        </w:trPr>
        <w:tc>
          <w:tcPr>
            <w:tcW w:w="3637" w:type="dxa"/>
          </w:tcPr>
          <w:p w:rsidR="00C655AC" w:rsidRPr="00D83B40" w:rsidRDefault="00AD0C53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>4.2</w:t>
            </w:r>
            <w:r w:rsidRPr="00D83B40">
              <w:rPr>
                <w:rFonts w:ascii="Tahoma" w:hAnsi="Tahoma" w:cs="Tahoma"/>
                <w:sz w:val="20"/>
              </w:rPr>
              <w:t xml:space="preserve"> Auto évaluer ses interventions</w:t>
            </w:r>
          </w:p>
        </w:tc>
        <w:tc>
          <w:tcPr>
            <w:tcW w:w="3638" w:type="dxa"/>
          </w:tcPr>
          <w:p w:rsidR="00C655AC" w:rsidRPr="00D83B40" w:rsidRDefault="00AD0C53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4.2.1</w:t>
            </w:r>
            <w:r w:rsidRPr="00D83B40">
              <w:rPr>
                <w:rFonts w:ascii="Tahoma" w:hAnsi="Tahoma" w:cs="Tahoma"/>
                <w:sz w:val="20"/>
              </w:rPr>
              <w:t xml:space="preserve"> Evaluer l'atteinte de ses objectifs</w:t>
            </w:r>
          </w:p>
          <w:p w:rsidR="00AD0C53" w:rsidRPr="00D83B40" w:rsidRDefault="00AD0C53" w:rsidP="000C0050">
            <w:pPr>
              <w:rPr>
                <w:rFonts w:ascii="Tahoma" w:hAnsi="Tahoma" w:cs="Tahoma"/>
                <w:sz w:val="20"/>
              </w:rPr>
            </w:pPr>
          </w:p>
          <w:p w:rsidR="00AD0C53" w:rsidRPr="00D83B40" w:rsidRDefault="00AD0C53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>4.2.2</w:t>
            </w:r>
            <w:r w:rsidRPr="00D83B40">
              <w:rPr>
                <w:rFonts w:ascii="Tahoma" w:hAnsi="Tahoma" w:cs="Tahoma"/>
                <w:sz w:val="20"/>
              </w:rPr>
              <w:t xml:space="preserve"> Apprécier la satisfaction des pratiquants</w:t>
            </w:r>
          </w:p>
        </w:tc>
        <w:tc>
          <w:tcPr>
            <w:tcW w:w="3638" w:type="dxa"/>
          </w:tcPr>
          <w:p w:rsidR="00C655AC" w:rsidRPr="000E0871" w:rsidRDefault="00AD0C53" w:rsidP="000E0871">
            <w:pPr>
              <w:pStyle w:val="Paragraphedeliste"/>
              <w:numPr>
                <w:ilvl w:val="0"/>
                <w:numId w:val="15"/>
              </w:numPr>
              <w:ind w:left="96" w:hanging="96"/>
              <w:rPr>
                <w:highlight w:val="magenta"/>
              </w:rPr>
            </w:pPr>
            <w:r w:rsidRPr="000E0871">
              <w:rPr>
                <w:highlight w:val="magenta"/>
              </w:rPr>
              <w:t xml:space="preserve">Les critères à définir </w:t>
            </w:r>
          </w:p>
          <w:p w:rsidR="000E0871" w:rsidRDefault="005D5C6F" w:rsidP="000E0871">
            <w:pPr>
              <w:pStyle w:val="Paragraphedeliste"/>
              <w:numPr>
                <w:ilvl w:val="0"/>
                <w:numId w:val="15"/>
              </w:numPr>
              <w:ind w:left="96" w:hanging="96"/>
              <w:rPr>
                <w:highlight w:val="magenta"/>
              </w:rPr>
            </w:pPr>
            <w:r w:rsidRPr="000E0871">
              <w:rPr>
                <w:highlight w:val="magenta"/>
              </w:rPr>
              <w:t>L’auto évaluation</w:t>
            </w:r>
          </w:p>
          <w:p w:rsidR="005D5C6F" w:rsidRPr="000E0871" w:rsidRDefault="005D5C6F" w:rsidP="000E0871">
            <w:pPr>
              <w:pStyle w:val="Paragraphedeliste"/>
              <w:numPr>
                <w:ilvl w:val="0"/>
                <w:numId w:val="15"/>
              </w:numPr>
              <w:ind w:left="96" w:hanging="96"/>
              <w:rPr>
                <w:highlight w:val="magenta"/>
              </w:rPr>
            </w:pPr>
            <w:r w:rsidRPr="000E0871">
              <w:rPr>
                <w:highlight w:val="magenta"/>
              </w:rPr>
              <w:t>Fiches enquêtes de satisfaction</w:t>
            </w:r>
          </w:p>
        </w:tc>
      </w:tr>
      <w:tr w:rsidR="00AD0C53" w:rsidRPr="00D83B40" w:rsidTr="00AD0C53">
        <w:trPr>
          <w:trHeight w:val="1407"/>
        </w:trPr>
        <w:tc>
          <w:tcPr>
            <w:tcW w:w="3637" w:type="dxa"/>
          </w:tcPr>
          <w:p w:rsidR="00AD0C53" w:rsidRPr="00D83B40" w:rsidRDefault="00AD0C53" w:rsidP="000C0050">
            <w:pPr>
              <w:rPr>
                <w:rFonts w:ascii="Tahoma" w:hAnsi="Tahoma" w:cs="Tahoma"/>
                <w:b/>
                <w:bCs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4.3</w:t>
            </w:r>
            <w:r w:rsidRPr="00D83B40">
              <w:rPr>
                <w:rFonts w:ascii="Tahoma" w:hAnsi="Tahoma" w:cs="Tahoma"/>
                <w:sz w:val="20"/>
              </w:rPr>
              <w:t xml:space="preserve"> Rendre compte des actions menées auprès des responsables</w:t>
            </w:r>
          </w:p>
        </w:tc>
        <w:tc>
          <w:tcPr>
            <w:tcW w:w="3638" w:type="dxa"/>
          </w:tcPr>
          <w:p w:rsidR="00AD0C53" w:rsidRPr="00D83B40" w:rsidRDefault="00AD0C53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4.3.1</w:t>
            </w:r>
            <w:r w:rsidRPr="00D83B40">
              <w:rPr>
                <w:rFonts w:ascii="Tahoma" w:hAnsi="Tahoma" w:cs="Tahoma"/>
                <w:sz w:val="20"/>
              </w:rPr>
              <w:t xml:space="preserve"> Etablir un bilan de ses actions</w:t>
            </w:r>
          </w:p>
          <w:p w:rsidR="00AD0C53" w:rsidRPr="00D83B40" w:rsidRDefault="00AD0C53" w:rsidP="000C0050">
            <w:pPr>
              <w:rPr>
                <w:rFonts w:ascii="Tahoma" w:hAnsi="Tahoma" w:cs="Tahoma"/>
                <w:sz w:val="20"/>
              </w:rPr>
            </w:pPr>
          </w:p>
          <w:p w:rsidR="00AD0C53" w:rsidRPr="00D83B40" w:rsidRDefault="00AD0C53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4.3.2</w:t>
            </w:r>
            <w:r w:rsidRPr="00D83B40">
              <w:rPr>
                <w:rFonts w:ascii="Tahoma" w:hAnsi="Tahoma" w:cs="Tahoma"/>
                <w:sz w:val="20"/>
              </w:rPr>
              <w:t xml:space="preserve"> Communiquer les résultats de son activité par écrit ou par oral</w:t>
            </w:r>
          </w:p>
          <w:p w:rsidR="00AD0C53" w:rsidRPr="00D83B40" w:rsidRDefault="00AD0C53" w:rsidP="000C0050">
            <w:pPr>
              <w:rPr>
                <w:rFonts w:ascii="Tahoma" w:hAnsi="Tahoma" w:cs="Tahoma"/>
                <w:sz w:val="20"/>
              </w:rPr>
            </w:pPr>
          </w:p>
          <w:p w:rsidR="00AD0C53" w:rsidRPr="00D83B40" w:rsidRDefault="00AD0C53" w:rsidP="000C0050">
            <w:pPr>
              <w:rPr>
                <w:rFonts w:ascii="Tahoma" w:hAnsi="Tahoma" w:cs="Tahoma"/>
                <w:b/>
                <w:bCs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4.3.3</w:t>
            </w:r>
            <w:r w:rsidRPr="00D83B40">
              <w:rPr>
                <w:rFonts w:ascii="Tahoma" w:hAnsi="Tahoma" w:cs="Tahoma"/>
                <w:sz w:val="20"/>
              </w:rPr>
              <w:t xml:space="preserve"> Prendre en compte les observations des responsables en vue d'améliorer la qualité de son intervention</w:t>
            </w:r>
          </w:p>
        </w:tc>
        <w:tc>
          <w:tcPr>
            <w:tcW w:w="3638" w:type="dxa"/>
          </w:tcPr>
          <w:p w:rsidR="005D5C6F" w:rsidRPr="00D83B40" w:rsidRDefault="005D5C6F" w:rsidP="000E0871">
            <w:pPr>
              <w:pStyle w:val="Paragraphedeliste"/>
              <w:numPr>
                <w:ilvl w:val="0"/>
                <w:numId w:val="16"/>
              </w:numPr>
              <w:ind w:left="96" w:hanging="96"/>
            </w:pPr>
            <w:r w:rsidRPr="000E0871">
              <w:rPr>
                <w:highlight w:val="magenta"/>
              </w:rPr>
              <w:t>Comptes rendu d’activités au travers des forces et faiblesses  rencontrées</w:t>
            </w:r>
          </w:p>
        </w:tc>
      </w:tr>
      <w:tr w:rsidR="00AD0C53" w:rsidRPr="00D83B40" w:rsidTr="00AD0C53">
        <w:trPr>
          <w:trHeight w:val="1407"/>
        </w:trPr>
        <w:tc>
          <w:tcPr>
            <w:tcW w:w="3637" w:type="dxa"/>
          </w:tcPr>
          <w:p w:rsidR="00AD0C53" w:rsidRPr="00D83B40" w:rsidRDefault="00AD0C53" w:rsidP="000C0050">
            <w:pPr>
              <w:rPr>
                <w:rFonts w:ascii="Tahoma" w:hAnsi="Tahoma" w:cs="Tahoma"/>
                <w:b/>
                <w:bCs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4.4</w:t>
            </w:r>
            <w:r w:rsidRPr="00D83B40">
              <w:rPr>
                <w:rFonts w:ascii="Tahoma" w:hAnsi="Tahoma" w:cs="Tahoma"/>
                <w:sz w:val="20"/>
              </w:rPr>
              <w:t xml:space="preserve"> Prendre en charge l'entretien du matériel liés à l'activité (patins, casque, gants …)</w:t>
            </w:r>
          </w:p>
        </w:tc>
        <w:tc>
          <w:tcPr>
            <w:tcW w:w="3638" w:type="dxa"/>
          </w:tcPr>
          <w:p w:rsidR="00AD0C53" w:rsidRPr="00D83B40" w:rsidRDefault="00AD0C53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4.4.1</w:t>
            </w:r>
            <w:r w:rsidRPr="00D83B40">
              <w:rPr>
                <w:rFonts w:ascii="Tahoma" w:hAnsi="Tahoma" w:cs="Tahoma"/>
                <w:sz w:val="20"/>
              </w:rPr>
              <w:t xml:space="preserve"> Contrôler l'état du matériel (équipements de protection individuelle, accessoires pédagogiques, …)</w:t>
            </w:r>
          </w:p>
          <w:p w:rsidR="00AD0C53" w:rsidRPr="00D83B40" w:rsidRDefault="00AD0C53" w:rsidP="000C0050">
            <w:pPr>
              <w:rPr>
                <w:rFonts w:ascii="Tahoma" w:hAnsi="Tahoma" w:cs="Tahoma"/>
                <w:sz w:val="20"/>
              </w:rPr>
            </w:pPr>
          </w:p>
          <w:p w:rsidR="00AD0C53" w:rsidRPr="00D83B40" w:rsidRDefault="00AD0C53" w:rsidP="000C0050">
            <w:pPr>
              <w:rPr>
                <w:rFonts w:ascii="Tahoma" w:hAnsi="Tahoma" w:cs="Tahoma"/>
                <w:b/>
                <w:bCs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4.4.2</w:t>
            </w:r>
            <w:r w:rsidRPr="00D83B40">
              <w:rPr>
                <w:rFonts w:ascii="Tahoma" w:hAnsi="Tahoma" w:cs="Tahoma"/>
                <w:sz w:val="20"/>
              </w:rPr>
              <w:t xml:space="preserve"> Assurer l'entretien courant du matériel  (affutage des patins, des équipements, accessoires pédagogiques, …)</w:t>
            </w:r>
          </w:p>
        </w:tc>
        <w:tc>
          <w:tcPr>
            <w:tcW w:w="3638" w:type="dxa"/>
          </w:tcPr>
          <w:p w:rsidR="000E0871" w:rsidRPr="000E0871" w:rsidRDefault="005D5C6F" w:rsidP="000E0871">
            <w:pPr>
              <w:pStyle w:val="Paragraphedeliste"/>
              <w:numPr>
                <w:ilvl w:val="0"/>
                <w:numId w:val="16"/>
              </w:numPr>
              <w:ind w:left="96" w:hanging="141"/>
              <w:rPr>
                <w:highlight w:val="yellow"/>
              </w:rPr>
            </w:pPr>
            <w:r w:rsidRPr="000E0871">
              <w:rPr>
                <w:highlight w:val="yellow"/>
              </w:rPr>
              <w:t>Connaissance du matériel utilisé et des pièces d’équipement adaptés aux différents publics</w:t>
            </w:r>
          </w:p>
          <w:p w:rsidR="005D5C6F" w:rsidRPr="00D83B40" w:rsidRDefault="005D5C6F" w:rsidP="000E0871">
            <w:pPr>
              <w:pStyle w:val="Paragraphedeliste"/>
              <w:numPr>
                <w:ilvl w:val="0"/>
                <w:numId w:val="16"/>
              </w:numPr>
              <w:ind w:left="96" w:hanging="141"/>
            </w:pPr>
            <w:r w:rsidRPr="000E0871">
              <w:rPr>
                <w:highlight w:val="yellow"/>
              </w:rPr>
              <w:t>Entretien du matériel et équipements</w:t>
            </w:r>
          </w:p>
        </w:tc>
      </w:tr>
    </w:tbl>
    <w:p w:rsidR="00F3770F" w:rsidRPr="00D83B40" w:rsidRDefault="00F3770F" w:rsidP="000C0050">
      <w:pPr>
        <w:spacing w:after="0" w:line="240" w:lineRule="auto"/>
      </w:pPr>
    </w:p>
    <w:p w:rsidR="00F3770F" w:rsidRPr="00D83B40" w:rsidRDefault="00F3770F" w:rsidP="000C0050">
      <w:pPr>
        <w:spacing w:after="0" w:line="240" w:lineRule="auto"/>
      </w:pPr>
    </w:p>
    <w:p w:rsidR="00F3770F" w:rsidRPr="00D83B40" w:rsidRDefault="00F3770F" w:rsidP="000C0050">
      <w:pPr>
        <w:spacing w:after="0" w:line="240" w:lineRule="auto"/>
      </w:pPr>
    </w:p>
    <w:p w:rsidR="00F3770F" w:rsidRPr="00D83B40" w:rsidRDefault="00F3770F" w:rsidP="000C0050">
      <w:pPr>
        <w:spacing w:after="0" w:line="240" w:lineRule="auto"/>
      </w:pPr>
    </w:p>
    <w:p w:rsidR="00F3770F" w:rsidRPr="00D83B40" w:rsidRDefault="00F3770F" w:rsidP="000C0050">
      <w:pPr>
        <w:spacing w:after="0" w:line="240" w:lineRule="auto"/>
      </w:pPr>
    </w:p>
    <w:p w:rsidR="00F3770F" w:rsidRPr="00D83B40" w:rsidRDefault="00F3770F" w:rsidP="000C0050">
      <w:pPr>
        <w:spacing w:after="0" w:line="240" w:lineRule="auto"/>
      </w:pPr>
    </w:p>
    <w:p w:rsidR="000C0050" w:rsidRPr="00D83B40" w:rsidRDefault="000C0050" w:rsidP="000C0050">
      <w:pPr>
        <w:spacing w:after="0" w:line="240" w:lineRule="auto"/>
      </w:pPr>
    </w:p>
    <w:p w:rsidR="000C0050" w:rsidRPr="00D83B40" w:rsidRDefault="000C0050" w:rsidP="000C0050">
      <w:pPr>
        <w:spacing w:after="0" w:line="240" w:lineRule="auto"/>
      </w:pPr>
    </w:p>
    <w:p w:rsidR="000C0050" w:rsidRPr="00D83B40" w:rsidRDefault="000C0050" w:rsidP="000C0050">
      <w:pPr>
        <w:spacing w:after="0" w:line="240" w:lineRule="auto"/>
      </w:pPr>
    </w:p>
    <w:p w:rsidR="000C0050" w:rsidRPr="00D83B40" w:rsidRDefault="000C0050" w:rsidP="000C0050">
      <w:pPr>
        <w:spacing w:after="0" w:line="240" w:lineRule="auto"/>
      </w:pPr>
    </w:p>
    <w:p w:rsidR="000C0050" w:rsidRPr="00D83B40" w:rsidRDefault="000C0050" w:rsidP="000C0050">
      <w:pPr>
        <w:spacing w:after="0" w:line="240" w:lineRule="auto"/>
      </w:pPr>
    </w:p>
    <w:p w:rsidR="000C0050" w:rsidRPr="00D83B40" w:rsidRDefault="000C0050" w:rsidP="000C0050">
      <w:pPr>
        <w:spacing w:after="0" w:line="240" w:lineRule="auto"/>
      </w:pPr>
    </w:p>
    <w:p w:rsidR="000C0050" w:rsidRPr="00D83B40" w:rsidRDefault="000C0050" w:rsidP="000C0050">
      <w:pPr>
        <w:spacing w:after="0" w:line="240" w:lineRule="auto"/>
      </w:pPr>
    </w:p>
    <w:p w:rsidR="000C0050" w:rsidRPr="00D83B40" w:rsidRDefault="000C0050" w:rsidP="000C0050">
      <w:pPr>
        <w:spacing w:after="0" w:line="240" w:lineRule="auto"/>
      </w:pPr>
    </w:p>
    <w:p w:rsidR="00CC7701" w:rsidRPr="00D83B40" w:rsidRDefault="00CC7701">
      <w:r w:rsidRPr="00D83B40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CC7701" w:rsidRPr="00D83B40" w:rsidTr="00CC7701">
        <w:tc>
          <w:tcPr>
            <w:tcW w:w="10913" w:type="dxa"/>
            <w:gridSpan w:val="3"/>
            <w:shd w:val="clear" w:color="auto" w:fill="D9D9D9" w:themeFill="background1" w:themeFillShade="D9"/>
          </w:tcPr>
          <w:p w:rsidR="00CC7701" w:rsidRPr="00D83B40" w:rsidRDefault="00CC7701" w:rsidP="000C0050">
            <w:r w:rsidRPr="00D83B40">
              <w:rPr>
                <w:b/>
                <w:bCs/>
              </w:rPr>
              <w:lastRenderedPageBreak/>
              <w:t>B 5 - Protection des pratiquants</w:t>
            </w:r>
          </w:p>
        </w:tc>
      </w:tr>
      <w:tr w:rsidR="00CC7701" w:rsidRPr="00D83B40" w:rsidTr="00CC7701">
        <w:trPr>
          <w:trHeight w:val="1133"/>
        </w:trPr>
        <w:tc>
          <w:tcPr>
            <w:tcW w:w="3637" w:type="dxa"/>
          </w:tcPr>
          <w:p w:rsidR="00CC7701" w:rsidRPr="00D83B40" w:rsidRDefault="00CC7701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>5.1</w:t>
            </w:r>
            <w:r w:rsidRPr="00D83B40">
              <w:rPr>
                <w:rFonts w:ascii="Tahoma" w:hAnsi="Tahoma" w:cs="Tahoma"/>
                <w:sz w:val="20"/>
              </w:rPr>
              <w:t xml:space="preserve"> Assurer la gestion des incidents et rétablir une situation sécurisée</w:t>
            </w:r>
          </w:p>
        </w:tc>
        <w:tc>
          <w:tcPr>
            <w:tcW w:w="3638" w:type="dxa"/>
          </w:tcPr>
          <w:p w:rsidR="00CC7701" w:rsidRPr="00D83B40" w:rsidRDefault="00CC7701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5.1.1</w:t>
            </w:r>
            <w:r w:rsidRPr="00D83B40">
              <w:rPr>
                <w:rFonts w:ascii="Tahoma" w:hAnsi="Tahoma" w:cs="Tahoma"/>
                <w:sz w:val="20"/>
              </w:rPr>
              <w:t xml:space="preserve"> Repérer les situations d'incident et leur possible prolongement</w:t>
            </w:r>
          </w:p>
          <w:p w:rsidR="00CC7701" w:rsidRPr="00D83B40" w:rsidRDefault="00CC7701" w:rsidP="000C0050">
            <w:pPr>
              <w:rPr>
                <w:rFonts w:ascii="Tahoma" w:hAnsi="Tahoma" w:cs="Tahoma"/>
                <w:sz w:val="20"/>
              </w:rPr>
            </w:pPr>
          </w:p>
          <w:p w:rsidR="00CC7701" w:rsidRPr="00D83B40" w:rsidRDefault="00CC7701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>5.1.2</w:t>
            </w:r>
            <w:r w:rsidRPr="00D83B40">
              <w:rPr>
                <w:rFonts w:ascii="Tahoma" w:hAnsi="Tahoma" w:cs="Tahoma"/>
                <w:sz w:val="20"/>
              </w:rPr>
              <w:t xml:space="preserve"> Restaurer une situation normale</w:t>
            </w:r>
          </w:p>
        </w:tc>
        <w:tc>
          <w:tcPr>
            <w:tcW w:w="3638" w:type="dxa"/>
            <w:vMerge w:val="restart"/>
          </w:tcPr>
          <w:p w:rsidR="00CC7701" w:rsidRPr="000E0871" w:rsidRDefault="00CC7701" w:rsidP="000E0871">
            <w:pPr>
              <w:pStyle w:val="Paragraphedeliste"/>
              <w:numPr>
                <w:ilvl w:val="0"/>
                <w:numId w:val="16"/>
              </w:numPr>
              <w:ind w:left="96" w:hanging="96"/>
              <w:rPr>
                <w:highlight w:val="yellow"/>
              </w:rPr>
            </w:pPr>
            <w:r w:rsidRPr="000E0871">
              <w:rPr>
                <w:highlight w:val="yellow"/>
              </w:rPr>
              <w:t>PSC1</w:t>
            </w:r>
          </w:p>
          <w:p w:rsidR="00CC7701" w:rsidRPr="000E0871" w:rsidRDefault="00CC7701" w:rsidP="000E0871">
            <w:pPr>
              <w:pStyle w:val="Paragraphedeliste"/>
              <w:numPr>
                <w:ilvl w:val="0"/>
                <w:numId w:val="16"/>
              </w:numPr>
              <w:ind w:left="96" w:hanging="96"/>
              <w:rPr>
                <w:highlight w:val="yellow"/>
              </w:rPr>
            </w:pPr>
            <w:r w:rsidRPr="000E0871">
              <w:rPr>
                <w:highlight w:val="yellow"/>
              </w:rPr>
              <w:t>Identifier la situation potentiellement à risque</w:t>
            </w:r>
          </w:p>
          <w:p w:rsidR="000E0871" w:rsidRDefault="00407BB6" w:rsidP="000E0871">
            <w:pPr>
              <w:pStyle w:val="Paragraphedeliste"/>
              <w:numPr>
                <w:ilvl w:val="0"/>
                <w:numId w:val="16"/>
              </w:numPr>
              <w:ind w:left="96" w:hanging="96"/>
              <w:rPr>
                <w:highlight w:val="yellow"/>
              </w:rPr>
            </w:pPr>
            <w:r w:rsidRPr="000E0871">
              <w:rPr>
                <w:highlight w:val="yellow"/>
              </w:rPr>
              <w:t>Les outils d’alerte et de premiers soins dans l’établissement</w:t>
            </w:r>
          </w:p>
          <w:p w:rsidR="00407BB6" w:rsidRPr="000E0871" w:rsidRDefault="00407BB6" w:rsidP="000E0871">
            <w:pPr>
              <w:pStyle w:val="Paragraphedeliste"/>
              <w:numPr>
                <w:ilvl w:val="0"/>
                <w:numId w:val="16"/>
              </w:numPr>
              <w:ind w:left="96" w:hanging="96"/>
              <w:rPr>
                <w:highlight w:val="yellow"/>
              </w:rPr>
            </w:pPr>
            <w:bookmarkStart w:id="0" w:name="_GoBack"/>
            <w:bookmarkEnd w:id="0"/>
            <w:r w:rsidRPr="000E0871">
              <w:rPr>
                <w:highlight w:val="yellow"/>
              </w:rPr>
              <w:t>Procédure pour gérer la situation autour de l’accident</w:t>
            </w:r>
          </w:p>
        </w:tc>
      </w:tr>
      <w:tr w:rsidR="00CC7701" w:rsidTr="00CC7701">
        <w:trPr>
          <w:trHeight w:val="2821"/>
        </w:trPr>
        <w:tc>
          <w:tcPr>
            <w:tcW w:w="3637" w:type="dxa"/>
          </w:tcPr>
          <w:p w:rsidR="00CC7701" w:rsidRPr="00D83B40" w:rsidRDefault="00CC7701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 xml:space="preserve">5.2 </w:t>
            </w:r>
            <w:r w:rsidRPr="00D83B40">
              <w:rPr>
                <w:rFonts w:ascii="Tahoma" w:hAnsi="Tahoma" w:cs="Tahoma"/>
                <w:sz w:val="20"/>
              </w:rPr>
              <w:t>Protéger, alerter et prévenir en cas d'accident</w:t>
            </w:r>
          </w:p>
        </w:tc>
        <w:tc>
          <w:tcPr>
            <w:tcW w:w="3638" w:type="dxa"/>
          </w:tcPr>
          <w:p w:rsidR="00CC7701" w:rsidRPr="00D83B40" w:rsidRDefault="00CC7701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5.2.1</w:t>
            </w:r>
            <w:r w:rsidRPr="00D83B40">
              <w:rPr>
                <w:rFonts w:ascii="Tahoma" w:hAnsi="Tahoma" w:cs="Tahoma"/>
                <w:sz w:val="20"/>
              </w:rPr>
              <w:t xml:space="preserve"> Mettre en place des mesures de protection des personnes (geste de sécurité courante)</w:t>
            </w:r>
          </w:p>
          <w:p w:rsidR="00CC7701" w:rsidRPr="00D83B40" w:rsidRDefault="00CC7701" w:rsidP="000C0050">
            <w:pPr>
              <w:rPr>
                <w:rFonts w:ascii="Tahoma" w:hAnsi="Tahoma" w:cs="Tahoma"/>
                <w:sz w:val="20"/>
              </w:rPr>
            </w:pPr>
          </w:p>
          <w:p w:rsidR="00CC7701" w:rsidRPr="00D83B40" w:rsidRDefault="00CC7701" w:rsidP="000C0050">
            <w:pPr>
              <w:rPr>
                <w:rFonts w:ascii="Tahoma" w:hAnsi="Tahoma" w:cs="Tahoma"/>
                <w:sz w:val="20"/>
              </w:rPr>
            </w:pPr>
            <w:r w:rsidRPr="00D83B40">
              <w:rPr>
                <w:rFonts w:ascii="Tahoma" w:hAnsi="Tahoma" w:cs="Tahoma"/>
                <w:b/>
                <w:bCs/>
                <w:sz w:val="20"/>
              </w:rPr>
              <w:t>5.2.2</w:t>
            </w:r>
            <w:r w:rsidRPr="00D83B40">
              <w:rPr>
                <w:rFonts w:ascii="Tahoma" w:hAnsi="Tahoma" w:cs="Tahoma"/>
                <w:sz w:val="20"/>
              </w:rPr>
              <w:t xml:space="preserve"> Alerter les secours et transmettre les informations pertinentes</w:t>
            </w:r>
          </w:p>
          <w:p w:rsidR="00CC7701" w:rsidRPr="00D83B40" w:rsidRDefault="00CC7701" w:rsidP="000C0050">
            <w:pPr>
              <w:rPr>
                <w:rFonts w:ascii="Tahoma" w:hAnsi="Tahoma" w:cs="Tahoma"/>
                <w:sz w:val="20"/>
              </w:rPr>
            </w:pPr>
          </w:p>
          <w:p w:rsidR="00CC7701" w:rsidRDefault="00CC7701" w:rsidP="000C0050">
            <w:r w:rsidRPr="00D83B40">
              <w:rPr>
                <w:rFonts w:ascii="Tahoma" w:hAnsi="Tahoma" w:cs="Tahoma"/>
                <w:b/>
                <w:bCs/>
                <w:sz w:val="20"/>
              </w:rPr>
              <w:t>5.2.3</w:t>
            </w:r>
            <w:r w:rsidRPr="00D83B40">
              <w:rPr>
                <w:rFonts w:ascii="Tahoma" w:hAnsi="Tahoma" w:cs="Tahoma"/>
                <w:sz w:val="20"/>
              </w:rPr>
              <w:t xml:space="preserve"> Gérer la situation d'accident (stress, alerte parents et responsable du club, groupe, matériel)</w:t>
            </w:r>
          </w:p>
        </w:tc>
        <w:tc>
          <w:tcPr>
            <w:tcW w:w="3638" w:type="dxa"/>
            <w:vMerge/>
          </w:tcPr>
          <w:p w:rsidR="00CC7701" w:rsidRDefault="00CC7701" w:rsidP="000C0050"/>
        </w:tc>
      </w:tr>
    </w:tbl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p w:rsidR="000C0050" w:rsidRDefault="000C0050" w:rsidP="000C0050">
      <w:pPr>
        <w:spacing w:after="0" w:line="240" w:lineRule="auto"/>
      </w:pPr>
    </w:p>
    <w:sectPr w:rsidR="000C0050" w:rsidSect="0047777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12B"/>
    <w:multiLevelType w:val="multilevel"/>
    <w:tmpl w:val="900EDE38"/>
    <w:lvl w:ilvl="0">
      <w:start w:val="3"/>
      <w:numFmt w:val="decimal"/>
      <w:lvlText w:val="%1"/>
      <w:lvlJc w:val="left"/>
      <w:pPr>
        <w:ind w:left="480" w:hanging="48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ahoma" w:hAnsi="Tahoma" w:cs="Tahoma" w:hint="default"/>
        <w:b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b/>
        <w:sz w:val="20"/>
      </w:rPr>
    </w:lvl>
  </w:abstractNum>
  <w:abstractNum w:abstractNumId="1">
    <w:nsid w:val="1A8E5DAC"/>
    <w:multiLevelType w:val="hybridMultilevel"/>
    <w:tmpl w:val="38545DD6"/>
    <w:lvl w:ilvl="0" w:tplc="17020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3814"/>
    <w:multiLevelType w:val="hybridMultilevel"/>
    <w:tmpl w:val="FD647DFA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256C"/>
    <w:multiLevelType w:val="hybridMultilevel"/>
    <w:tmpl w:val="77100B46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72F2"/>
    <w:multiLevelType w:val="hybridMultilevel"/>
    <w:tmpl w:val="049C2054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27DA2"/>
    <w:multiLevelType w:val="hybridMultilevel"/>
    <w:tmpl w:val="D5A23E6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BA44D7C"/>
    <w:multiLevelType w:val="hybridMultilevel"/>
    <w:tmpl w:val="81D2F834"/>
    <w:lvl w:ilvl="0" w:tplc="F9A838D4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C4F6A"/>
    <w:multiLevelType w:val="hybridMultilevel"/>
    <w:tmpl w:val="D1C63840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24403"/>
    <w:multiLevelType w:val="hybridMultilevel"/>
    <w:tmpl w:val="DDBE8018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51252"/>
    <w:multiLevelType w:val="hybridMultilevel"/>
    <w:tmpl w:val="FD428902"/>
    <w:lvl w:ilvl="0" w:tplc="92EAC5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5E7F94"/>
    <w:multiLevelType w:val="hybridMultilevel"/>
    <w:tmpl w:val="2FD2E982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902B7"/>
    <w:multiLevelType w:val="hybridMultilevel"/>
    <w:tmpl w:val="CBB8EAD2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318EE"/>
    <w:multiLevelType w:val="hybridMultilevel"/>
    <w:tmpl w:val="1A569E36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46F74"/>
    <w:multiLevelType w:val="hybridMultilevel"/>
    <w:tmpl w:val="EED04C52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A1E39"/>
    <w:multiLevelType w:val="hybridMultilevel"/>
    <w:tmpl w:val="4BB83CEC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D37B7"/>
    <w:multiLevelType w:val="hybridMultilevel"/>
    <w:tmpl w:val="61C06EB4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0638A"/>
    <w:multiLevelType w:val="hybridMultilevel"/>
    <w:tmpl w:val="15B4E22A"/>
    <w:lvl w:ilvl="0" w:tplc="92E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10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0"/>
    <w:rsid w:val="00022992"/>
    <w:rsid w:val="0005104D"/>
    <w:rsid w:val="000A3D8A"/>
    <w:rsid w:val="000C0050"/>
    <w:rsid w:val="000E0871"/>
    <w:rsid w:val="00102BF0"/>
    <w:rsid w:val="001B5DBF"/>
    <w:rsid w:val="00222714"/>
    <w:rsid w:val="00222D95"/>
    <w:rsid w:val="00245FF4"/>
    <w:rsid w:val="002E7265"/>
    <w:rsid w:val="002F0704"/>
    <w:rsid w:val="00407BB6"/>
    <w:rsid w:val="0042629F"/>
    <w:rsid w:val="00464269"/>
    <w:rsid w:val="00475541"/>
    <w:rsid w:val="0047777B"/>
    <w:rsid w:val="004E5430"/>
    <w:rsid w:val="005052B4"/>
    <w:rsid w:val="00506ED8"/>
    <w:rsid w:val="005B1423"/>
    <w:rsid w:val="005D5C6F"/>
    <w:rsid w:val="006420E2"/>
    <w:rsid w:val="00671B71"/>
    <w:rsid w:val="006727A2"/>
    <w:rsid w:val="00695F04"/>
    <w:rsid w:val="006A56E5"/>
    <w:rsid w:val="007152C8"/>
    <w:rsid w:val="007805C1"/>
    <w:rsid w:val="00796B6F"/>
    <w:rsid w:val="00804377"/>
    <w:rsid w:val="00822454"/>
    <w:rsid w:val="00836D00"/>
    <w:rsid w:val="00886500"/>
    <w:rsid w:val="008C6680"/>
    <w:rsid w:val="009125AD"/>
    <w:rsid w:val="00924342"/>
    <w:rsid w:val="00935901"/>
    <w:rsid w:val="00981313"/>
    <w:rsid w:val="009973DD"/>
    <w:rsid w:val="009E7EA8"/>
    <w:rsid w:val="00A25B1B"/>
    <w:rsid w:val="00AD0C53"/>
    <w:rsid w:val="00B55D1D"/>
    <w:rsid w:val="00B65040"/>
    <w:rsid w:val="00B850B2"/>
    <w:rsid w:val="00C04479"/>
    <w:rsid w:val="00C655AC"/>
    <w:rsid w:val="00C838EF"/>
    <w:rsid w:val="00CC7701"/>
    <w:rsid w:val="00D14718"/>
    <w:rsid w:val="00D45966"/>
    <w:rsid w:val="00D83B40"/>
    <w:rsid w:val="00DA40B8"/>
    <w:rsid w:val="00F26188"/>
    <w:rsid w:val="00F3770F"/>
    <w:rsid w:val="00F831D0"/>
    <w:rsid w:val="00FA6899"/>
    <w:rsid w:val="00F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4DD2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4DD2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1905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34</cp:revision>
  <cp:lastPrinted>2013-09-25T07:16:00Z</cp:lastPrinted>
  <dcterms:created xsi:type="dcterms:W3CDTF">2013-06-26T06:52:00Z</dcterms:created>
  <dcterms:modified xsi:type="dcterms:W3CDTF">2013-09-25T09:50:00Z</dcterms:modified>
</cp:coreProperties>
</file>